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7D" w:rsidRPr="00A950EA" w:rsidRDefault="00D40C7D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b/>
          <w:sz w:val="24"/>
          <w:szCs w:val="24"/>
          <w:lang w:val="pl-PL"/>
        </w:rPr>
      </w:pPr>
      <w:bookmarkStart w:id="0" w:name="_GoBack"/>
      <w:bookmarkEnd w:id="0"/>
    </w:p>
    <w:p w:rsidR="00D40C7D" w:rsidRPr="00A950EA" w:rsidRDefault="00D40C7D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b/>
          <w:sz w:val="24"/>
          <w:szCs w:val="24"/>
          <w:lang w:val="pl-PL"/>
        </w:rPr>
      </w:pPr>
    </w:p>
    <w:p w:rsidR="00D40C7D" w:rsidRPr="00A950EA" w:rsidRDefault="00D40C7D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b/>
          <w:sz w:val="24"/>
          <w:szCs w:val="24"/>
          <w:lang w:val="pl-PL"/>
        </w:rPr>
      </w:pPr>
    </w:p>
    <w:p w:rsidR="00D40C7D" w:rsidRPr="00A950EA" w:rsidRDefault="00D074A3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center"/>
        <w:rPr>
          <w:rFonts w:asciiTheme="minorHAnsi" w:hAnsiTheme="minorHAnsi" w:cs="Arial"/>
          <w:b/>
          <w:sz w:val="52"/>
          <w:szCs w:val="52"/>
          <w:lang w:val="pl-PL"/>
        </w:rPr>
      </w:pPr>
      <w:r w:rsidRPr="00A950EA">
        <w:rPr>
          <w:rFonts w:asciiTheme="minorHAnsi" w:hAnsiTheme="minorHAnsi" w:cs="Arial"/>
          <w:b/>
          <w:sz w:val="52"/>
          <w:szCs w:val="52"/>
          <w:lang w:val="pl-PL"/>
        </w:rPr>
        <w:t>Strategia Rozwoju</w:t>
      </w:r>
      <w:r w:rsidR="007C5C14" w:rsidRPr="00A950EA">
        <w:rPr>
          <w:rFonts w:asciiTheme="minorHAnsi" w:hAnsiTheme="minorHAnsi" w:cs="Arial"/>
          <w:b/>
          <w:sz w:val="52"/>
          <w:szCs w:val="52"/>
          <w:lang w:val="pl-PL"/>
        </w:rPr>
        <w:t xml:space="preserve"> Euroregionu Beski</w:t>
      </w:r>
      <w:r w:rsidR="00390536" w:rsidRPr="00A950EA">
        <w:rPr>
          <w:rFonts w:asciiTheme="minorHAnsi" w:hAnsiTheme="minorHAnsi" w:cs="Arial"/>
          <w:b/>
          <w:sz w:val="52"/>
          <w:szCs w:val="52"/>
          <w:lang w:val="pl-PL"/>
        </w:rPr>
        <w:t>dy</w:t>
      </w:r>
    </w:p>
    <w:p w:rsidR="00D40C7D" w:rsidRPr="00A950EA" w:rsidRDefault="00D40C7D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center"/>
        <w:rPr>
          <w:rFonts w:asciiTheme="minorHAnsi" w:hAnsiTheme="minorHAnsi" w:cs="Arial"/>
          <w:b/>
          <w:sz w:val="52"/>
          <w:szCs w:val="52"/>
          <w:lang w:val="pl-PL"/>
        </w:rPr>
      </w:pPr>
    </w:p>
    <w:p w:rsidR="00D40C7D" w:rsidRPr="00A950EA" w:rsidRDefault="007C5C14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center"/>
        <w:rPr>
          <w:rFonts w:asciiTheme="minorHAnsi" w:hAnsiTheme="minorHAnsi" w:cs="Arial"/>
          <w:sz w:val="48"/>
          <w:szCs w:val="48"/>
          <w:lang w:val="pl-PL"/>
        </w:rPr>
      </w:pPr>
      <w:proofErr w:type="gramStart"/>
      <w:r w:rsidRPr="00A950EA">
        <w:rPr>
          <w:rFonts w:asciiTheme="minorHAnsi" w:hAnsiTheme="minorHAnsi" w:cs="Arial"/>
          <w:sz w:val="48"/>
          <w:szCs w:val="48"/>
          <w:lang w:val="pl-PL"/>
        </w:rPr>
        <w:t>na</w:t>
      </w:r>
      <w:proofErr w:type="gramEnd"/>
      <w:r w:rsidRPr="00A950EA">
        <w:rPr>
          <w:rFonts w:asciiTheme="minorHAnsi" w:hAnsiTheme="minorHAnsi" w:cs="Arial"/>
          <w:sz w:val="48"/>
          <w:szCs w:val="48"/>
          <w:lang w:val="pl-PL"/>
        </w:rPr>
        <w:t xml:space="preserve"> lata</w:t>
      </w:r>
    </w:p>
    <w:p w:rsidR="00D40C7D" w:rsidRPr="00A950EA" w:rsidRDefault="00D40C7D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center"/>
        <w:rPr>
          <w:rFonts w:asciiTheme="minorHAnsi" w:hAnsiTheme="minorHAnsi" w:cs="Arial"/>
          <w:sz w:val="52"/>
          <w:szCs w:val="52"/>
          <w:lang w:val="pl-PL"/>
        </w:rPr>
      </w:pPr>
    </w:p>
    <w:p w:rsidR="00390536" w:rsidRPr="00A950EA" w:rsidRDefault="00390536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center"/>
        <w:rPr>
          <w:rFonts w:asciiTheme="minorHAnsi" w:hAnsiTheme="minorHAnsi" w:cs="Arial"/>
          <w:b/>
          <w:sz w:val="52"/>
          <w:szCs w:val="52"/>
          <w:lang w:val="pl-PL"/>
        </w:rPr>
      </w:pPr>
      <w:r w:rsidRPr="00A950EA">
        <w:rPr>
          <w:rFonts w:asciiTheme="minorHAnsi" w:hAnsiTheme="minorHAnsi" w:cs="Arial"/>
          <w:b/>
          <w:sz w:val="52"/>
          <w:szCs w:val="52"/>
          <w:lang w:val="pl-PL"/>
        </w:rPr>
        <w:t xml:space="preserve">2016 </w:t>
      </w:r>
      <w:r w:rsidR="00D40C7D" w:rsidRPr="00A950EA">
        <w:rPr>
          <w:rFonts w:asciiTheme="minorHAnsi" w:hAnsiTheme="minorHAnsi" w:cs="Arial"/>
          <w:b/>
          <w:sz w:val="52"/>
          <w:szCs w:val="52"/>
          <w:lang w:val="pl-PL"/>
        </w:rPr>
        <w:t>–</w:t>
      </w:r>
      <w:r w:rsidRPr="00A950EA">
        <w:rPr>
          <w:rFonts w:asciiTheme="minorHAnsi" w:hAnsiTheme="minorHAnsi" w:cs="Arial"/>
          <w:b/>
          <w:sz w:val="52"/>
          <w:szCs w:val="52"/>
          <w:lang w:val="pl-PL"/>
        </w:rPr>
        <w:t xml:space="preserve"> 2023</w:t>
      </w:r>
    </w:p>
    <w:p w:rsidR="00D40C7D" w:rsidRPr="00A950EA" w:rsidRDefault="00D40C7D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center"/>
        <w:rPr>
          <w:rFonts w:asciiTheme="minorHAnsi" w:hAnsiTheme="minorHAnsi" w:cs="Arial"/>
          <w:b/>
          <w:sz w:val="52"/>
          <w:szCs w:val="52"/>
          <w:lang w:val="pl-PL"/>
        </w:rPr>
      </w:pPr>
    </w:p>
    <w:p w:rsidR="00D40C7D" w:rsidRPr="00A950EA" w:rsidRDefault="00D40C7D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center"/>
        <w:rPr>
          <w:rFonts w:asciiTheme="minorHAnsi" w:hAnsiTheme="minorHAnsi" w:cs="Arial"/>
          <w:b/>
          <w:sz w:val="52"/>
          <w:szCs w:val="52"/>
          <w:lang w:val="pl-PL"/>
        </w:rPr>
      </w:pPr>
    </w:p>
    <w:p w:rsidR="00B15193" w:rsidRPr="00A950EA" w:rsidRDefault="00B15193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center"/>
        <w:rPr>
          <w:rFonts w:asciiTheme="minorHAnsi" w:hAnsiTheme="minorHAnsi" w:cs="Arial"/>
          <w:b/>
          <w:sz w:val="52"/>
          <w:szCs w:val="52"/>
          <w:lang w:val="pl-PL"/>
        </w:rPr>
      </w:pPr>
    </w:p>
    <w:p w:rsidR="00B15193" w:rsidRPr="00A950EA" w:rsidRDefault="00B15193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center"/>
        <w:rPr>
          <w:rFonts w:asciiTheme="minorHAnsi" w:hAnsiTheme="minorHAnsi" w:cs="Arial"/>
          <w:b/>
          <w:sz w:val="52"/>
          <w:szCs w:val="52"/>
          <w:lang w:val="pl-PL"/>
        </w:rPr>
      </w:pPr>
    </w:p>
    <w:p w:rsidR="00B15193" w:rsidRPr="00A950EA" w:rsidRDefault="00B15193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center"/>
        <w:rPr>
          <w:rFonts w:asciiTheme="minorHAnsi" w:hAnsiTheme="minorHAnsi" w:cs="Arial"/>
          <w:b/>
          <w:sz w:val="52"/>
          <w:szCs w:val="52"/>
          <w:lang w:val="pl-PL"/>
        </w:rPr>
      </w:pPr>
    </w:p>
    <w:p w:rsidR="00390536" w:rsidRPr="00A950EA" w:rsidRDefault="007C5C14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center"/>
        <w:rPr>
          <w:rFonts w:asciiTheme="minorHAnsi" w:hAnsiTheme="minorHAnsi" w:cs="Arial"/>
          <w:b/>
          <w:bCs/>
          <w:sz w:val="40"/>
          <w:szCs w:val="40"/>
          <w:lang w:val="pl-PL"/>
        </w:rPr>
      </w:pPr>
      <w:proofErr w:type="gramStart"/>
      <w:r w:rsidRPr="00A950EA">
        <w:rPr>
          <w:rFonts w:asciiTheme="minorHAnsi" w:hAnsiTheme="minorHAnsi" w:cs="Arial"/>
          <w:b/>
          <w:bCs/>
          <w:sz w:val="40"/>
          <w:szCs w:val="40"/>
          <w:lang w:val="pl-PL"/>
        </w:rPr>
        <w:t>maj</w:t>
      </w:r>
      <w:proofErr w:type="gramEnd"/>
      <w:r w:rsidR="005E55FE" w:rsidRPr="00A950EA">
        <w:rPr>
          <w:rFonts w:asciiTheme="minorHAnsi" w:hAnsiTheme="minorHAnsi" w:cs="Arial"/>
          <w:b/>
          <w:bCs/>
          <w:sz w:val="40"/>
          <w:szCs w:val="40"/>
          <w:lang w:val="pl-PL"/>
        </w:rPr>
        <w:t xml:space="preserve"> 2016</w:t>
      </w:r>
    </w:p>
    <w:p w:rsidR="005A4829" w:rsidRPr="00A950EA" w:rsidRDefault="005A4829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b/>
          <w:bCs/>
          <w:sz w:val="24"/>
          <w:szCs w:val="24"/>
          <w:lang w:val="pl-PL"/>
        </w:rPr>
      </w:pPr>
    </w:p>
    <w:p w:rsidR="00C970FD" w:rsidRPr="00A950EA" w:rsidRDefault="00C970FD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708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A950EA">
        <w:rPr>
          <w:rFonts w:asciiTheme="minorHAnsi" w:hAnsiTheme="minorHAnsi" w:cs="Arial"/>
          <w:sz w:val="24"/>
          <w:szCs w:val="24"/>
          <w:lang w:val="pl-PL"/>
        </w:rPr>
        <w:lastRenderedPageBreak/>
        <w:t xml:space="preserve">Stowarzyszenie Region </w:t>
      </w:r>
      <w:proofErr w:type="spellStart"/>
      <w:r w:rsidRPr="00A950EA">
        <w:rPr>
          <w:rFonts w:asciiTheme="minorHAnsi" w:hAnsiTheme="minorHAnsi" w:cs="Arial"/>
          <w:sz w:val="24"/>
          <w:szCs w:val="24"/>
          <w:lang w:val="pl-PL"/>
        </w:rPr>
        <w:t>Beskydy</w:t>
      </w:r>
      <w:proofErr w:type="spell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z siedzibą we </w:t>
      </w:r>
      <w:proofErr w:type="spellStart"/>
      <w:r w:rsidRPr="00A950EA">
        <w:rPr>
          <w:rFonts w:asciiTheme="minorHAnsi" w:hAnsiTheme="minorHAnsi" w:cs="Arial"/>
          <w:sz w:val="24"/>
          <w:szCs w:val="24"/>
          <w:lang w:val="pl-PL"/>
        </w:rPr>
        <w:t>Frýdku-Místku</w:t>
      </w:r>
      <w:proofErr w:type="spell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oraz Stowarzyszenie „Region Beskidy“ z siedzibą w Bielsku-Białej</w:t>
      </w:r>
      <w:r w:rsidR="004E659D" w:rsidRPr="00A950EA">
        <w:rPr>
          <w:rFonts w:asciiTheme="minorHAnsi" w:hAnsiTheme="minorHAnsi" w:cs="Arial"/>
          <w:sz w:val="24"/>
          <w:szCs w:val="24"/>
          <w:lang w:val="pl-PL"/>
        </w:rPr>
        <w:t>,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mając na celu skonsolidowanie działań euroregionu i zwięk</w:t>
      </w:r>
      <w:r w:rsidR="000A3223">
        <w:rPr>
          <w:rFonts w:asciiTheme="minorHAnsi" w:hAnsiTheme="minorHAnsi" w:cs="Arial"/>
          <w:sz w:val="24"/>
          <w:szCs w:val="24"/>
          <w:lang w:val="pl-PL"/>
        </w:rPr>
        <w:t>szenie jego aktywności uzgodniły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A950EA">
        <w:rPr>
          <w:rFonts w:asciiTheme="minorHAnsi" w:hAnsiTheme="minorHAnsi" w:cs="Arial"/>
          <w:sz w:val="24"/>
          <w:szCs w:val="24"/>
          <w:lang w:val="pl-PL"/>
        </w:rPr>
        <w:t>konieczność stworzenia Strategii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Rozwoju Euroregionu Beskidy na lata 2016-2023. Strategia</w:t>
      </w:r>
      <w:r w:rsidR="004E659D" w:rsidRPr="00A950EA">
        <w:rPr>
          <w:rFonts w:asciiTheme="minorHAnsi" w:hAnsiTheme="minorHAnsi" w:cs="Arial"/>
          <w:sz w:val="24"/>
          <w:szCs w:val="24"/>
          <w:lang w:val="pl-PL"/>
        </w:rPr>
        <w:t xml:space="preserve"> ta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obejmuje</w:t>
      </w:r>
      <w:r w:rsidR="004E659D" w:rsidRPr="00A950EA">
        <w:rPr>
          <w:rFonts w:asciiTheme="minorHAnsi" w:hAnsiTheme="minorHAnsi" w:cs="Arial"/>
          <w:sz w:val="24"/>
          <w:szCs w:val="24"/>
          <w:lang w:val="pl-PL"/>
        </w:rPr>
        <w:t xml:space="preserve"> transgraniczny teren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Euroregion</w:t>
      </w:r>
      <w:r w:rsidR="004E659D" w:rsidRPr="00A950EA">
        <w:rPr>
          <w:rFonts w:asciiTheme="minorHAnsi" w:hAnsiTheme="minorHAnsi" w:cs="Arial"/>
          <w:sz w:val="24"/>
          <w:szCs w:val="24"/>
          <w:lang w:val="pl-PL"/>
        </w:rPr>
        <w:t>u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Beskidy. Dlatego też,</w:t>
      </w:r>
      <w:r w:rsidR="004E659D" w:rsidRPr="00A950EA">
        <w:rPr>
          <w:rFonts w:asciiTheme="minorHAnsi" w:hAnsiTheme="minorHAnsi" w:cs="Arial"/>
          <w:sz w:val="24"/>
          <w:szCs w:val="24"/>
          <w:lang w:val="pl-PL"/>
        </w:rPr>
        <w:t xml:space="preserve"> zaproponowane w dokumencie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A950EA">
        <w:rPr>
          <w:rFonts w:asciiTheme="minorHAnsi" w:hAnsiTheme="minorHAnsi" w:cs="Arial"/>
          <w:b/>
          <w:sz w:val="24"/>
          <w:szCs w:val="24"/>
          <w:lang w:val="pl-PL"/>
        </w:rPr>
        <w:t>obszary priorytetowe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, </w:t>
      </w:r>
      <w:r w:rsidR="00A950EA" w:rsidRPr="00A950EA">
        <w:rPr>
          <w:rFonts w:asciiTheme="minorHAnsi" w:hAnsiTheme="minorHAnsi" w:cs="Arial"/>
          <w:b/>
          <w:sz w:val="24"/>
          <w:szCs w:val="24"/>
          <w:lang w:val="pl-PL"/>
        </w:rPr>
        <w:t>plany</w:t>
      </w:r>
      <w:r w:rsidRPr="00A950EA">
        <w:rPr>
          <w:rFonts w:asciiTheme="minorHAnsi" w:hAnsiTheme="minorHAnsi" w:cs="Arial"/>
          <w:b/>
          <w:sz w:val="24"/>
          <w:szCs w:val="24"/>
          <w:lang w:val="pl-PL"/>
        </w:rPr>
        <w:t xml:space="preserve"> rozwoju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oraz </w:t>
      </w:r>
      <w:r w:rsidRPr="00A950EA">
        <w:rPr>
          <w:rFonts w:asciiTheme="minorHAnsi" w:hAnsiTheme="minorHAnsi" w:cs="Arial"/>
          <w:b/>
          <w:sz w:val="24"/>
          <w:szCs w:val="24"/>
          <w:lang w:val="pl-PL"/>
        </w:rPr>
        <w:t>kluczowe działania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odnoszą się do całego obszaru Euroregionu Beskidy – czeskiej, polskiej </w:t>
      </w:r>
      <w:r w:rsidR="00A950EA" w:rsidRPr="00A950EA">
        <w:rPr>
          <w:rFonts w:asciiTheme="minorHAnsi" w:hAnsiTheme="minorHAnsi" w:cs="Arial"/>
          <w:sz w:val="24"/>
          <w:szCs w:val="24"/>
          <w:lang w:val="pl-PL"/>
        </w:rPr>
        <w:br/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i słowackiej części i są realizowane dzięki </w:t>
      </w:r>
      <w:r w:rsidR="00A950EA" w:rsidRPr="00A950EA">
        <w:rPr>
          <w:rFonts w:asciiTheme="minorHAnsi" w:hAnsiTheme="minorHAnsi" w:cs="Arial"/>
          <w:sz w:val="24"/>
          <w:szCs w:val="24"/>
          <w:lang w:val="pl-PL"/>
        </w:rPr>
        <w:t xml:space="preserve">różnym finansowym źródłom 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na całym</w:t>
      </w:r>
      <w:r w:rsidR="00A950EA" w:rsidRPr="00A950EA">
        <w:rPr>
          <w:rFonts w:asciiTheme="minorHAnsi" w:hAnsiTheme="minorHAnsi" w:cs="Arial"/>
          <w:sz w:val="24"/>
          <w:szCs w:val="24"/>
          <w:lang w:val="pl-PL"/>
        </w:rPr>
        <w:t xml:space="preserve"> jego terytorium.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Strategia Rozwoju </w:t>
      </w:r>
      <w:r w:rsidR="000A3223">
        <w:rPr>
          <w:rFonts w:asciiTheme="minorHAnsi" w:hAnsiTheme="minorHAnsi" w:cs="Arial"/>
          <w:sz w:val="24"/>
          <w:szCs w:val="24"/>
          <w:lang w:val="pl-PL"/>
        </w:rPr>
        <w:t>Euror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egionu Beskidy obejmuje </w:t>
      </w:r>
      <w:r w:rsidR="00A950EA">
        <w:rPr>
          <w:rFonts w:asciiTheme="minorHAnsi" w:hAnsiTheme="minorHAnsi" w:cs="Arial"/>
          <w:sz w:val="24"/>
          <w:szCs w:val="24"/>
          <w:lang w:val="pl-PL"/>
        </w:rPr>
        <w:t xml:space="preserve">kompleksowe 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działania, które Euroregion </w:t>
      </w: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Beskidy jako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organizacja będzie</w:t>
      </w:r>
      <w:r w:rsidR="006C0CB9">
        <w:rPr>
          <w:rFonts w:asciiTheme="minorHAnsi" w:hAnsiTheme="minorHAnsi" w:cs="Arial"/>
          <w:sz w:val="24"/>
          <w:szCs w:val="24"/>
          <w:lang w:val="pl-PL"/>
        </w:rPr>
        <w:t xml:space="preserve"> wdrażać dzięki swojej aktywności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.</w:t>
      </w:r>
    </w:p>
    <w:p w:rsidR="00C970FD" w:rsidRPr="00A950EA" w:rsidRDefault="00C970FD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A950EA">
        <w:rPr>
          <w:rFonts w:asciiTheme="minorHAnsi" w:hAnsiTheme="minorHAnsi" w:cs="Arial"/>
          <w:sz w:val="24"/>
          <w:szCs w:val="24"/>
          <w:lang w:val="pl-PL"/>
        </w:rPr>
        <w:t>Strategia Rozwoju E</w:t>
      </w:r>
      <w:r w:rsidR="006C0CB9">
        <w:rPr>
          <w:rFonts w:asciiTheme="minorHAnsi" w:hAnsiTheme="minorHAnsi" w:cs="Arial"/>
          <w:sz w:val="24"/>
          <w:szCs w:val="24"/>
          <w:lang w:val="pl-PL"/>
        </w:rPr>
        <w:t>uroregionu Beskidy powstawała od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2014 </w:t>
      </w:r>
      <w:r w:rsidR="006C0CB9">
        <w:rPr>
          <w:rFonts w:asciiTheme="minorHAnsi" w:hAnsiTheme="minorHAnsi" w:cs="Arial"/>
          <w:sz w:val="24"/>
          <w:szCs w:val="24"/>
          <w:lang w:val="pl-PL"/>
        </w:rPr>
        <w:t xml:space="preserve">roku dzięki aktywnemu zaangażowaniu 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gmin członkowskich</w:t>
      </w:r>
      <w:r w:rsidR="00D24C6F" w:rsidRPr="00A950EA">
        <w:rPr>
          <w:rFonts w:asciiTheme="minorHAnsi" w:hAnsiTheme="minorHAnsi" w:cs="Arial"/>
          <w:sz w:val="24"/>
          <w:szCs w:val="24"/>
          <w:lang w:val="pl-PL"/>
        </w:rPr>
        <w:t xml:space="preserve"> czeskiej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, polskiej i cz</w:t>
      </w:r>
      <w:r w:rsidR="00D24C6F" w:rsidRPr="00A950EA">
        <w:rPr>
          <w:rFonts w:asciiTheme="minorHAnsi" w:hAnsiTheme="minorHAnsi" w:cs="Arial"/>
          <w:sz w:val="24"/>
          <w:szCs w:val="24"/>
          <w:lang w:val="pl-PL"/>
        </w:rPr>
        <w:t>ę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ściowo słowackiej części Euroregionu Beskidy oraz czeskiego i</w:t>
      </w:r>
      <w:r w:rsidR="005A4829" w:rsidRPr="00A950EA">
        <w:rPr>
          <w:rFonts w:asciiTheme="minorHAnsi" w:hAnsiTheme="minorHAnsi" w:cs="Arial"/>
          <w:sz w:val="24"/>
          <w:szCs w:val="24"/>
          <w:lang w:val="pl-PL"/>
        </w:rPr>
        <w:t> 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polskiego biura</w:t>
      </w:r>
      <w:r w:rsidR="00AC12BC" w:rsidRPr="00A950EA">
        <w:rPr>
          <w:rFonts w:asciiTheme="minorHAnsi" w:hAnsiTheme="minorHAnsi" w:cs="Arial"/>
          <w:sz w:val="24"/>
          <w:szCs w:val="24"/>
          <w:lang w:val="pl-PL"/>
        </w:rPr>
        <w:t xml:space="preserve"> Euroregionu Beskidy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.</w:t>
      </w:r>
    </w:p>
    <w:p w:rsidR="00C970FD" w:rsidRPr="00A950EA" w:rsidRDefault="006C0CB9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sz w:val="24"/>
          <w:szCs w:val="24"/>
          <w:lang w:val="pl-PL"/>
        </w:rPr>
        <w:t>W skład zespołu redagującego dokument weszli: Pani</w:t>
      </w:r>
      <w:r w:rsidR="00C970FD" w:rsidRPr="00A950EA">
        <w:rPr>
          <w:rFonts w:asciiTheme="minorHAnsi" w:hAnsiTheme="minorHAnsi" w:cs="Arial"/>
          <w:sz w:val="24"/>
          <w:szCs w:val="24"/>
          <w:lang w:val="pl-PL"/>
        </w:rPr>
        <w:t xml:space="preserve"> Dagmar Valášková – menedżer projektowy Region </w:t>
      </w:r>
      <w:proofErr w:type="spellStart"/>
      <w:r w:rsidR="00C970FD" w:rsidRPr="00A950EA">
        <w:rPr>
          <w:rFonts w:asciiTheme="minorHAnsi" w:hAnsiTheme="minorHAnsi" w:cs="Arial"/>
          <w:sz w:val="24"/>
          <w:szCs w:val="24"/>
          <w:lang w:val="pl-PL"/>
        </w:rPr>
        <w:t>Beskydy</w:t>
      </w:r>
      <w:proofErr w:type="spellEnd"/>
      <w:r w:rsidR="00C970FD" w:rsidRPr="00A950EA">
        <w:rPr>
          <w:rFonts w:asciiTheme="minorHAnsi" w:hAnsiTheme="minorHAnsi" w:cs="Arial"/>
          <w:sz w:val="24"/>
          <w:szCs w:val="24"/>
          <w:lang w:val="pl-PL"/>
        </w:rPr>
        <w:t>,</w:t>
      </w:r>
      <w:r>
        <w:rPr>
          <w:rFonts w:asciiTheme="minorHAnsi" w:hAnsiTheme="minorHAnsi" w:cs="Arial"/>
          <w:sz w:val="24"/>
          <w:szCs w:val="24"/>
          <w:lang w:val="pl-PL"/>
        </w:rPr>
        <w:t xml:space="preserve"> Pan</w:t>
      </w:r>
      <w:r w:rsidR="00C970FD" w:rsidRPr="00A950EA">
        <w:rPr>
          <w:rFonts w:asciiTheme="minorHAnsi" w:hAnsiTheme="minorHAnsi" w:cs="Arial"/>
          <w:sz w:val="24"/>
          <w:szCs w:val="24"/>
          <w:lang w:val="pl-PL"/>
        </w:rPr>
        <w:t xml:space="preserve"> Marcin Filip – dyrektor biura Stowarzyszenia „Region Beskidy“,</w:t>
      </w:r>
      <w:r>
        <w:rPr>
          <w:rFonts w:asciiTheme="minorHAnsi" w:hAnsiTheme="minorHAnsi" w:cs="Arial"/>
          <w:sz w:val="24"/>
          <w:szCs w:val="24"/>
          <w:lang w:val="pl-PL"/>
        </w:rPr>
        <w:t xml:space="preserve"> oraz Pani</w:t>
      </w:r>
      <w:r w:rsidR="00C970FD" w:rsidRPr="00A950EA">
        <w:rPr>
          <w:rFonts w:asciiTheme="minorHAnsi" w:hAnsiTheme="minorHAnsi" w:cs="Arial"/>
          <w:sz w:val="24"/>
          <w:szCs w:val="24"/>
          <w:lang w:val="pl-PL"/>
        </w:rPr>
        <w:t xml:space="preserve"> Just</w:t>
      </w:r>
      <w:r>
        <w:rPr>
          <w:rFonts w:asciiTheme="minorHAnsi" w:hAnsiTheme="minorHAnsi" w:cs="Arial"/>
          <w:sz w:val="24"/>
          <w:szCs w:val="24"/>
          <w:lang w:val="pl-PL"/>
        </w:rPr>
        <w:t xml:space="preserve">yna Wróbel – </w:t>
      </w:r>
      <w:r>
        <w:rPr>
          <w:sz w:val="24"/>
          <w:szCs w:val="24"/>
          <w:lang w:eastAsia="pl-PL"/>
        </w:rPr>
        <w:t xml:space="preserve">koordynator programu współpracy transgranicznej </w:t>
      </w:r>
      <w:r w:rsidR="000B112D">
        <w:rPr>
          <w:sz w:val="24"/>
          <w:szCs w:val="24"/>
          <w:lang w:eastAsia="pl-PL"/>
        </w:rPr>
        <w:t>w</w:t>
      </w:r>
      <w:r w:rsidR="000A3223">
        <w:rPr>
          <w:rFonts w:asciiTheme="minorHAnsi" w:hAnsiTheme="minorHAnsi" w:cs="Arial"/>
          <w:sz w:val="24"/>
          <w:szCs w:val="24"/>
          <w:lang w:val="pl-PL"/>
        </w:rPr>
        <w:t xml:space="preserve"> Stowarzyszeniu</w:t>
      </w:r>
      <w:r w:rsidR="00C970FD" w:rsidRPr="00A950EA">
        <w:rPr>
          <w:rFonts w:asciiTheme="minorHAnsi" w:hAnsiTheme="minorHAnsi" w:cs="Arial"/>
          <w:sz w:val="24"/>
          <w:szCs w:val="24"/>
          <w:lang w:val="pl-PL"/>
        </w:rPr>
        <w:t xml:space="preserve"> „Region Beskidy“. W przygotowywanie Strategii aktywnie zaangażowali się również włodarze gmin czeskiej, polskiej i słowackiej części Euroregionu Beskidy. </w:t>
      </w:r>
    </w:p>
    <w:p w:rsidR="003B72E1" w:rsidRPr="00A950EA" w:rsidRDefault="00C970FD" w:rsidP="000A3223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A950EA">
        <w:rPr>
          <w:rFonts w:asciiTheme="minorHAnsi" w:hAnsiTheme="minorHAnsi" w:cs="Arial"/>
          <w:sz w:val="24"/>
          <w:szCs w:val="24"/>
          <w:lang w:val="pl-PL"/>
        </w:rPr>
        <w:t>Do stworzenia dokumentu użyto danych zebranych podczas badań ankietowych oraz warsztatów. Strategia Rozwoju Euroregionu Beskidy nie zawiera części analitycznej. Do wyznaczania celów Strategii użyto analiz sporządzonych przez różne podmioty w poprzedniej perspektywie. Ponadto wykorzystane zostały materiały zebrane podczas badań ankietowych oraz wnioski z przeprowadzonych warsztatów z</w:t>
      </w:r>
      <w:r w:rsidR="00C56DBF">
        <w:rPr>
          <w:rFonts w:asciiTheme="minorHAnsi" w:hAnsiTheme="minorHAnsi" w:cs="Arial"/>
          <w:sz w:val="24"/>
          <w:szCs w:val="24"/>
          <w:lang w:val="pl-PL"/>
        </w:rPr>
        <w:t xml:space="preserve">organizowanych w tematyce </w:t>
      </w:r>
      <w:r w:rsidR="000A3223">
        <w:rPr>
          <w:rFonts w:asciiTheme="minorHAnsi" w:hAnsiTheme="minorHAnsi" w:cs="Arial"/>
          <w:sz w:val="24"/>
          <w:szCs w:val="24"/>
          <w:lang w:val="pl-PL"/>
        </w:rPr>
        <w:t xml:space="preserve">pochodnej dla przygotowania tego dokumentu. </w:t>
      </w:r>
    </w:p>
    <w:p w:rsidR="00390536" w:rsidRPr="00A950EA" w:rsidRDefault="00BD46E2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Theme="minorHAnsi" w:hAnsiTheme="minorHAnsi" w:cs="Arial"/>
          <w:b/>
          <w:bCs/>
          <w:sz w:val="24"/>
          <w:szCs w:val="24"/>
          <w:lang w:val="pl-PL"/>
        </w:rPr>
      </w:pPr>
      <w:r w:rsidRPr="00A950EA">
        <w:rPr>
          <w:rFonts w:asciiTheme="minorHAnsi" w:hAnsiTheme="minorHAnsi" w:cs="Arial"/>
          <w:b/>
          <w:bCs/>
          <w:sz w:val="24"/>
          <w:szCs w:val="24"/>
          <w:lang w:val="pl-PL"/>
        </w:rPr>
        <w:t>Cele Strategii Rozwoju Euroregionu Beskidy</w:t>
      </w:r>
      <w:r w:rsidR="00390536" w:rsidRPr="00A950EA">
        <w:rPr>
          <w:rFonts w:asciiTheme="minorHAnsi" w:hAnsiTheme="minorHAnsi" w:cs="Arial"/>
          <w:b/>
          <w:bCs/>
          <w:sz w:val="24"/>
          <w:szCs w:val="24"/>
          <w:lang w:val="pl-PL"/>
        </w:rPr>
        <w:t>:</w:t>
      </w:r>
    </w:p>
    <w:p w:rsidR="009D4D45" w:rsidRPr="009D4D45" w:rsidRDefault="00C56DBF" w:rsidP="009D4D45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sz w:val="24"/>
          <w:szCs w:val="24"/>
          <w:lang w:val="pl-PL"/>
        </w:rPr>
        <w:t>Wyznaczyć</w:t>
      </w:r>
      <w:r w:rsidR="00C970FD" w:rsidRPr="00A950EA">
        <w:rPr>
          <w:rFonts w:asciiTheme="minorHAnsi" w:hAnsiTheme="minorHAnsi" w:cs="Arial"/>
          <w:sz w:val="24"/>
          <w:szCs w:val="24"/>
          <w:lang w:val="pl-PL"/>
        </w:rPr>
        <w:t xml:space="preserve"> priorytetowe obszary współpracy w</w:t>
      </w:r>
      <w:r w:rsidR="000A3223">
        <w:rPr>
          <w:rFonts w:asciiTheme="minorHAnsi" w:hAnsiTheme="minorHAnsi" w:cs="Arial"/>
          <w:sz w:val="24"/>
          <w:szCs w:val="24"/>
          <w:lang w:val="pl-PL"/>
        </w:rPr>
        <w:t xml:space="preserve"> ramach euroregionu, tj. </w:t>
      </w:r>
      <w:r>
        <w:rPr>
          <w:rFonts w:asciiTheme="minorHAnsi" w:hAnsiTheme="minorHAnsi" w:cs="Arial"/>
          <w:sz w:val="24"/>
          <w:szCs w:val="24"/>
          <w:lang w:val="pl-PL"/>
        </w:rPr>
        <w:t>określić</w:t>
      </w:r>
      <w:r w:rsidR="00C970FD" w:rsidRPr="00A950EA">
        <w:rPr>
          <w:rFonts w:asciiTheme="minorHAnsi" w:hAnsiTheme="minorHAnsi" w:cs="Arial"/>
          <w:sz w:val="24"/>
          <w:szCs w:val="24"/>
          <w:lang w:val="pl-PL"/>
        </w:rPr>
        <w:t xml:space="preserve"> te obszary współpracy </w:t>
      </w:r>
      <w:r w:rsidR="000A3223">
        <w:rPr>
          <w:rFonts w:asciiTheme="minorHAnsi" w:hAnsiTheme="minorHAnsi" w:cs="Arial"/>
          <w:sz w:val="24"/>
          <w:szCs w:val="24"/>
          <w:lang w:val="pl-PL"/>
        </w:rPr>
        <w:t xml:space="preserve">instytucjonalnej </w:t>
      </w:r>
      <w:r w:rsidR="00C970FD" w:rsidRPr="00A950EA">
        <w:rPr>
          <w:rFonts w:asciiTheme="minorHAnsi" w:hAnsiTheme="minorHAnsi" w:cs="Arial"/>
          <w:sz w:val="24"/>
          <w:szCs w:val="24"/>
          <w:lang w:val="pl-PL"/>
        </w:rPr>
        <w:t>w Euroregionie Beskidy</w:t>
      </w:r>
      <w:r w:rsidR="000A3223">
        <w:rPr>
          <w:rFonts w:asciiTheme="minorHAnsi" w:hAnsiTheme="minorHAnsi" w:cs="Arial"/>
          <w:sz w:val="24"/>
          <w:szCs w:val="24"/>
          <w:lang w:val="pl-PL"/>
        </w:rPr>
        <w:t xml:space="preserve">, które będą </w:t>
      </w:r>
      <w:r w:rsidR="009D4D45">
        <w:rPr>
          <w:rFonts w:asciiTheme="minorHAnsi" w:hAnsiTheme="minorHAnsi" w:cs="Arial"/>
          <w:sz w:val="24"/>
          <w:szCs w:val="24"/>
          <w:lang w:val="pl-PL"/>
        </w:rPr>
        <w:t>nadal wspierane i rozwijane. Priorytetowe obszary zawierać będą</w:t>
      </w:r>
      <w:r w:rsidR="00C970FD" w:rsidRPr="00A950EA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>
        <w:rPr>
          <w:rFonts w:asciiTheme="minorHAnsi" w:hAnsiTheme="minorHAnsi" w:cs="Arial"/>
          <w:sz w:val="24"/>
          <w:szCs w:val="24"/>
          <w:lang w:val="pl-PL"/>
        </w:rPr>
        <w:t>plany rozwoju oraz</w:t>
      </w:r>
      <w:r w:rsidR="00C970FD" w:rsidRPr="00A950EA">
        <w:rPr>
          <w:rFonts w:asciiTheme="minorHAnsi" w:hAnsiTheme="minorHAnsi" w:cs="Arial"/>
          <w:sz w:val="24"/>
          <w:szCs w:val="24"/>
          <w:lang w:val="pl-PL"/>
        </w:rPr>
        <w:t xml:space="preserve"> kluczowe działania</w:t>
      </w:r>
      <w:r w:rsidR="00D24C6F" w:rsidRPr="00A950EA">
        <w:rPr>
          <w:rFonts w:asciiTheme="minorHAnsi" w:hAnsiTheme="minorHAnsi" w:cs="Arial"/>
          <w:sz w:val="24"/>
          <w:szCs w:val="24"/>
          <w:lang w:val="pl-PL"/>
        </w:rPr>
        <w:t>.</w:t>
      </w:r>
    </w:p>
    <w:p w:rsidR="005A4829" w:rsidRPr="004D294A" w:rsidRDefault="005A4829" w:rsidP="004D294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="Arial"/>
          <w:color w:val="222222"/>
          <w:sz w:val="24"/>
          <w:szCs w:val="24"/>
          <w:lang w:val="pl-PL"/>
        </w:rPr>
      </w:pP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Osiągnąć w możliwie największym st</w:t>
      </w:r>
      <w:r w:rsidR="00C56DBF">
        <w:rPr>
          <w:rFonts w:asciiTheme="minorHAnsi" w:hAnsiTheme="minorHAnsi" w:cs="Arial"/>
          <w:color w:val="222222"/>
          <w:sz w:val="24"/>
          <w:szCs w:val="24"/>
          <w:lang w:val="pl-PL"/>
        </w:rPr>
        <w:t>opniu wpływ na wdrożenie planów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rozwojowych poprze</w:t>
      </w:r>
      <w:r w:rsidR="00C56DBF">
        <w:rPr>
          <w:rFonts w:asciiTheme="minorHAnsi" w:hAnsiTheme="minorHAnsi" w:cs="Arial"/>
          <w:color w:val="222222"/>
          <w:sz w:val="24"/>
          <w:szCs w:val="24"/>
          <w:lang w:val="pl-PL"/>
        </w:rPr>
        <w:t>z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określanie zasad przekazywania dotacji na rze</w:t>
      </w:r>
      <w:r w:rsidR="00B15193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cz współpracy transgranicznej w 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formie </w:t>
      </w:r>
      <w:r w:rsidR="00C56DBF">
        <w:rPr>
          <w:rFonts w:asciiTheme="minorHAnsi" w:hAnsiTheme="minorHAnsi" w:cs="Arial"/>
          <w:color w:val="222222"/>
          <w:sz w:val="24"/>
          <w:szCs w:val="24"/>
          <w:lang w:val="pl-PL"/>
        </w:rPr>
        <w:t>grantów udzielanych przez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Euroregion Beskidy.  Str</w:t>
      </w:r>
      <w:r w:rsidR="00B15193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ategia opiera się na analizie i 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ogólnym konsensusie wszystkich kluczowych interesariuszy oraz podsumowuje priorytety współpracy w okresie </w:t>
      </w:r>
      <w:r w:rsidR="004D294A">
        <w:rPr>
          <w:rFonts w:asciiTheme="minorHAnsi" w:hAnsiTheme="minorHAnsi" w:cs="Arial"/>
          <w:color w:val="222222"/>
          <w:sz w:val="24"/>
          <w:szCs w:val="24"/>
          <w:lang w:val="pl-PL"/>
        </w:rPr>
        <w:t>odpowiadającym</w:t>
      </w:r>
      <w:r w:rsidRPr="004D294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okresowi programowania Unii Europejskiej.</w:t>
      </w:r>
    </w:p>
    <w:p w:rsidR="005A4829" w:rsidRPr="00A950EA" w:rsidRDefault="009D4D45" w:rsidP="005A4829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="Arial"/>
          <w:color w:val="222222"/>
          <w:sz w:val="24"/>
          <w:szCs w:val="24"/>
          <w:lang w:val="pl-PL"/>
        </w:rPr>
      </w:pPr>
      <w:r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Wspierać modelowe </w:t>
      </w:r>
      <w:r w:rsidR="005A4829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projekty, które będą wpisywać się w strategię oraz szukać dla tych projektów finansowania w ramach programów transgranicznych </w:t>
      </w:r>
      <w:r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dotowanych </w:t>
      </w:r>
      <w:r w:rsidR="005A4829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przez Unię Europejską  oraz innych programów krajowych. </w:t>
      </w:r>
    </w:p>
    <w:p w:rsidR="00511A45" w:rsidRPr="00A950EA" w:rsidRDefault="00511A45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390536" w:rsidRPr="00A950EA" w:rsidRDefault="00775065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Theme="minorHAnsi" w:hAnsiTheme="minorHAnsi" w:cs="Arial"/>
          <w:b/>
          <w:sz w:val="24"/>
          <w:szCs w:val="24"/>
          <w:lang w:val="pl-PL"/>
        </w:rPr>
      </w:pPr>
      <w:r w:rsidRPr="00A950EA">
        <w:rPr>
          <w:rFonts w:asciiTheme="minorHAnsi" w:hAnsiTheme="minorHAnsi" w:cs="Arial"/>
          <w:b/>
          <w:sz w:val="24"/>
          <w:szCs w:val="24"/>
          <w:lang w:val="pl-PL"/>
        </w:rPr>
        <w:t>Wizja Euroregionu Beski</w:t>
      </w:r>
      <w:r w:rsidR="00390536" w:rsidRPr="00A950EA">
        <w:rPr>
          <w:rFonts w:asciiTheme="minorHAnsi" w:hAnsiTheme="minorHAnsi" w:cs="Arial"/>
          <w:b/>
          <w:sz w:val="24"/>
          <w:szCs w:val="24"/>
          <w:lang w:val="pl-PL"/>
        </w:rPr>
        <w:t>dy</w:t>
      </w:r>
    </w:p>
    <w:p w:rsidR="00B84B59" w:rsidRPr="00A950EA" w:rsidRDefault="007C5C14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A950EA">
        <w:rPr>
          <w:rFonts w:asciiTheme="minorHAnsi" w:hAnsiTheme="minorHAnsi" w:cs="Arial"/>
          <w:sz w:val="24"/>
          <w:szCs w:val="24"/>
          <w:lang w:val="pl-PL"/>
        </w:rPr>
        <w:t>Euroregion Beskidy jest miejscem, które rozwija się dzięki transgranicznej współpracy jedn</w:t>
      </w:r>
      <w:r w:rsidR="003E2927" w:rsidRPr="00A950EA">
        <w:rPr>
          <w:rFonts w:asciiTheme="minorHAnsi" w:hAnsiTheme="minorHAnsi" w:cs="Arial"/>
          <w:sz w:val="24"/>
          <w:szCs w:val="24"/>
          <w:lang w:val="pl-PL"/>
        </w:rPr>
        <w:t>o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stek samor</w:t>
      </w:r>
      <w:r w:rsidR="003E2927" w:rsidRPr="00A950EA">
        <w:rPr>
          <w:rFonts w:asciiTheme="minorHAnsi" w:hAnsiTheme="minorHAnsi" w:cs="Arial"/>
          <w:sz w:val="24"/>
          <w:szCs w:val="24"/>
          <w:lang w:val="pl-PL"/>
        </w:rPr>
        <w:t>z</w:t>
      </w:r>
      <w:r w:rsidR="009D4D45">
        <w:rPr>
          <w:rFonts w:asciiTheme="minorHAnsi" w:hAnsiTheme="minorHAnsi" w:cs="Arial"/>
          <w:sz w:val="24"/>
          <w:szCs w:val="24"/>
          <w:lang w:val="pl-PL"/>
        </w:rPr>
        <w:t>ądu terytorialnego, organizacji oraz ludzi działających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we wszystkich obszarac</w:t>
      </w:r>
      <w:r w:rsidR="009D4D45">
        <w:rPr>
          <w:rFonts w:asciiTheme="minorHAnsi" w:hAnsiTheme="minorHAnsi" w:cs="Arial"/>
          <w:sz w:val="24"/>
          <w:szCs w:val="24"/>
          <w:lang w:val="pl-PL"/>
        </w:rPr>
        <w:t xml:space="preserve">h życia społecznego. Dzięki temu 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jego mi</w:t>
      </w:r>
      <w:r w:rsidR="003E2927" w:rsidRPr="00A950EA">
        <w:rPr>
          <w:rFonts w:asciiTheme="minorHAnsi" w:hAnsiTheme="minorHAnsi" w:cs="Arial"/>
          <w:sz w:val="24"/>
          <w:szCs w:val="24"/>
          <w:lang w:val="pl-PL"/>
        </w:rPr>
        <w:t xml:space="preserve">eszkańcy </w:t>
      </w:r>
      <w:r w:rsidR="009D4D45">
        <w:rPr>
          <w:rFonts w:asciiTheme="minorHAnsi" w:hAnsiTheme="minorHAnsi" w:cs="Arial"/>
          <w:sz w:val="24"/>
          <w:szCs w:val="24"/>
          <w:lang w:val="pl-PL"/>
        </w:rPr>
        <w:t>mogą korzystać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9D4D45">
        <w:rPr>
          <w:rFonts w:asciiTheme="minorHAnsi" w:hAnsiTheme="minorHAnsi" w:cs="Arial"/>
          <w:sz w:val="24"/>
          <w:szCs w:val="24"/>
          <w:lang w:val="pl-PL"/>
        </w:rPr>
        <w:t>z </w:t>
      </w:r>
      <w:r w:rsidR="003B72E1" w:rsidRPr="00A950EA">
        <w:rPr>
          <w:rFonts w:asciiTheme="minorHAnsi" w:hAnsiTheme="minorHAnsi" w:cs="Arial"/>
          <w:sz w:val="24"/>
          <w:szCs w:val="24"/>
          <w:lang w:val="pl-PL"/>
        </w:rPr>
        <w:t xml:space="preserve"> walorów</w:t>
      </w:r>
      <w:r w:rsidR="009D4D45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3B72E1" w:rsidRPr="00A950EA">
        <w:rPr>
          <w:rFonts w:asciiTheme="minorHAnsi" w:hAnsiTheme="minorHAnsi" w:cs="Arial"/>
          <w:sz w:val="24"/>
          <w:szCs w:val="24"/>
          <w:lang w:val="pl-PL"/>
        </w:rPr>
        <w:t xml:space="preserve">i </w:t>
      </w:r>
      <w:r w:rsidR="00FF0B81">
        <w:rPr>
          <w:rFonts w:asciiTheme="minorHAnsi" w:hAnsiTheme="minorHAnsi" w:cs="Arial"/>
          <w:sz w:val="24"/>
          <w:szCs w:val="24"/>
          <w:lang w:val="pl-PL"/>
        </w:rPr>
        <w:t xml:space="preserve">potencjału obszaru pogranicza uwarunkowanych położeniem geograficznym. 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Trójstronna współpraca podmiot</w:t>
      </w:r>
      <w:r w:rsidR="003E2927" w:rsidRPr="00A950EA">
        <w:rPr>
          <w:rFonts w:asciiTheme="minorHAnsi" w:hAnsiTheme="minorHAnsi" w:cs="Arial"/>
          <w:sz w:val="24"/>
          <w:szCs w:val="24"/>
          <w:lang w:val="pl-PL"/>
        </w:rPr>
        <w:t xml:space="preserve">ów </w:t>
      </w:r>
      <w:r w:rsidR="00C06AB9">
        <w:rPr>
          <w:rFonts w:asciiTheme="minorHAnsi" w:hAnsiTheme="minorHAnsi" w:cs="Arial"/>
          <w:sz w:val="24"/>
          <w:szCs w:val="24"/>
          <w:lang w:val="pl-PL"/>
        </w:rPr>
        <w:br/>
      </w:r>
      <w:r w:rsidR="003E2927" w:rsidRPr="00A950EA">
        <w:rPr>
          <w:rFonts w:asciiTheme="minorHAnsi" w:hAnsiTheme="minorHAnsi" w:cs="Arial"/>
          <w:sz w:val="24"/>
          <w:szCs w:val="24"/>
          <w:lang w:val="pl-PL"/>
        </w:rPr>
        <w:t>w ramach Euroregionu Beskidy jest niezbędna dla dalszego rozwoju euroregionu oraz wzm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ocnienia relacji </w:t>
      </w:r>
      <w:r w:rsidR="00C56DBF" w:rsidRPr="00A950EA">
        <w:rPr>
          <w:rFonts w:asciiTheme="minorHAnsi" w:hAnsiTheme="minorHAnsi" w:cs="Arial"/>
          <w:sz w:val="24"/>
          <w:szCs w:val="24"/>
          <w:lang w:val="pl-PL"/>
        </w:rPr>
        <w:t>partnerskich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.</w:t>
      </w:r>
    </w:p>
    <w:p w:rsidR="00B84B59" w:rsidRPr="00A950EA" w:rsidRDefault="00B84B59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ind w:left="72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390536" w:rsidRPr="00A950EA" w:rsidRDefault="002A3E7F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ind w:left="360"/>
        <w:jc w:val="both"/>
        <w:rPr>
          <w:rFonts w:asciiTheme="minorHAnsi" w:hAnsiTheme="minorHAnsi" w:cs="Arial"/>
          <w:b/>
          <w:sz w:val="24"/>
          <w:szCs w:val="24"/>
          <w:lang w:val="pl-PL"/>
        </w:rPr>
      </w:pPr>
      <w:r w:rsidRPr="00A950EA">
        <w:rPr>
          <w:rFonts w:asciiTheme="minorHAnsi" w:hAnsiTheme="minorHAnsi" w:cs="Arial"/>
          <w:b/>
          <w:sz w:val="24"/>
          <w:szCs w:val="24"/>
          <w:lang w:val="pl-PL"/>
        </w:rPr>
        <w:t>Obszary priorytetowe</w:t>
      </w:r>
    </w:p>
    <w:p w:rsidR="002A3E7F" w:rsidRPr="00A950EA" w:rsidRDefault="002A3E7F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Theme="minorHAnsi" w:hAnsiTheme="minorHAnsi" w:cs="Arial"/>
          <w:color w:val="222222"/>
          <w:sz w:val="24"/>
          <w:szCs w:val="24"/>
          <w:lang w:val="pl-PL"/>
        </w:rPr>
      </w:pP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Dla realizacji wizji </w:t>
      </w:r>
      <w:r w:rsidR="003E2927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konieczne jest rozwijanie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współpracy transgr</w:t>
      </w:r>
      <w:r w:rsidR="003E2927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anicznej w Euroregionie Beskidy w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następujących obszarach priorytetowych:</w:t>
      </w:r>
    </w:p>
    <w:p w:rsidR="002A3E7F" w:rsidRPr="00A950EA" w:rsidRDefault="002A3E7F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Theme="minorHAnsi" w:hAnsiTheme="minorHAnsi" w:cs="Arial"/>
          <w:color w:val="222222"/>
          <w:sz w:val="24"/>
          <w:szCs w:val="24"/>
          <w:lang w:val="pl-PL"/>
        </w:rPr>
      </w:pP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• Promocja turystyki w kontekście </w:t>
      </w:r>
      <w:r w:rsidR="00C56DBF">
        <w:rPr>
          <w:rFonts w:asciiTheme="minorHAnsi" w:hAnsiTheme="minorHAnsi" w:cs="Arial"/>
          <w:color w:val="222222"/>
          <w:sz w:val="24"/>
          <w:szCs w:val="24"/>
          <w:lang w:val="pl-PL"/>
        </w:rPr>
        <w:t>wzrostu zatrudnienia, utrzymania</w:t>
      </w:r>
      <w:r w:rsidR="00FF0B81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i rozw</w:t>
      </w:r>
      <w:r w:rsidR="00FF0B81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o</w:t>
      </w:r>
      <w:r w:rsidR="00FF0B81">
        <w:rPr>
          <w:rFonts w:asciiTheme="minorHAnsi" w:hAnsiTheme="minorHAnsi" w:cs="Arial"/>
          <w:color w:val="222222"/>
          <w:sz w:val="24"/>
          <w:szCs w:val="24"/>
          <w:lang w:val="pl-PL"/>
        </w:rPr>
        <w:t>ju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zasobów naturalnych</w:t>
      </w:r>
      <w:r w:rsidR="004E249B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i kulturowych</w:t>
      </w:r>
      <w:r w:rsidR="003E2927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.</w:t>
      </w:r>
    </w:p>
    <w:p w:rsidR="004E249B" w:rsidRDefault="002A3E7F" w:rsidP="00FF0B81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Theme="minorHAnsi" w:hAnsiTheme="minorHAnsi" w:cs="Arial"/>
          <w:color w:val="222222"/>
          <w:sz w:val="24"/>
          <w:szCs w:val="24"/>
          <w:lang w:val="pl-PL"/>
        </w:rPr>
      </w:pP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• Współpraca instytucji i społeczności w dziedzinie edukacji, ochrony przyrody i kr</w:t>
      </w:r>
      <w:r w:rsidR="004E249B">
        <w:rPr>
          <w:rFonts w:asciiTheme="minorHAnsi" w:hAnsiTheme="minorHAnsi" w:cs="Arial"/>
          <w:color w:val="222222"/>
          <w:sz w:val="24"/>
          <w:szCs w:val="24"/>
          <w:lang w:val="pl-PL"/>
        </w:rPr>
        <w:t>ajobrazu, przygotowania transgr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anicznych projektów infrastruk</w:t>
      </w:r>
      <w:r w:rsidR="004E249B">
        <w:rPr>
          <w:rFonts w:asciiTheme="minorHAnsi" w:hAnsiTheme="minorHAnsi" w:cs="Arial"/>
          <w:color w:val="222222"/>
          <w:sz w:val="24"/>
          <w:szCs w:val="24"/>
          <w:lang w:val="pl-PL"/>
        </w:rPr>
        <w:t>turalnych, oraz z zakresu kultury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, sportu</w:t>
      </w:r>
      <w:r w:rsidR="003E2927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</w:t>
      </w:r>
      <w:r w:rsidR="004E249B">
        <w:rPr>
          <w:rFonts w:asciiTheme="minorHAnsi" w:hAnsiTheme="minorHAnsi" w:cs="Arial"/>
          <w:color w:val="222222"/>
          <w:sz w:val="24"/>
          <w:szCs w:val="24"/>
          <w:lang w:val="pl-PL"/>
        </w:rPr>
        <w:br/>
      </w:r>
      <w:r w:rsidR="003E2927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i rekreacji, świadczenia usług</w:t>
      </w:r>
      <w:r w:rsidR="004E249B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publicznych, w tym tworzenia sieci współpracy i zwiększenia 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poziomu informacji na temat wspólnego obszaru.</w:t>
      </w:r>
    </w:p>
    <w:p w:rsidR="009C7C83" w:rsidRPr="00FF0B81" w:rsidRDefault="002A3E7F" w:rsidP="00FF0B81">
      <w:pPr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Theme="minorHAnsi" w:hAnsiTheme="minorHAnsi" w:cs="Arial"/>
          <w:color w:val="222222"/>
          <w:sz w:val="24"/>
          <w:szCs w:val="24"/>
          <w:lang w:val="pl-PL"/>
        </w:rPr>
      </w:pP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Współpraca transgra</w:t>
      </w:r>
      <w:r w:rsidR="003E2927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niczna musi być stale w</w:t>
      </w:r>
      <w:r w:rsidR="004E249B">
        <w:rPr>
          <w:rFonts w:asciiTheme="minorHAnsi" w:hAnsiTheme="minorHAnsi" w:cs="Arial"/>
          <w:color w:val="222222"/>
          <w:sz w:val="24"/>
          <w:szCs w:val="24"/>
          <w:lang w:val="pl-PL"/>
        </w:rPr>
        <w:t>zmacniania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popr</w:t>
      </w:r>
      <w:r w:rsidR="004E249B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zez systematycznie wspieranie </w:t>
      </w:r>
      <w:r w:rsidR="00B15193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i 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tworzenie odpowiednich warunków jej rozwoju.</w:t>
      </w:r>
    </w:p>
    <w:p w:rsidR="00FF0B81" w:rsidRDefault="00FF0B81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b/>
          <w:color w:val="222222"/>
          <w:sz w:val="24"/>
          <w:szCs w:val="24"/>
          <w:lang w:val="pl-PL"/>
        </w:rPr>
      </w:pPr>
    </w:p>
    <w:p w:rsidR="00000513" w:rsidRPr="00A950EA" w:rsidRDefault="00000513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b/>
          <w:color w:val="222222"/>
          <w:sz w:val="24"/>
          <w:szCs w:val="24"/>
          <w:lang w:val="pl-PL"/>
        </w:rPr>
      </w:pPr>
      <w:r w:rsidRPr="00A950EA">
        <w:rPr>
          <w:rFonts w:asciiTheme="minorHAnsi" w:hAnsiTheme="minorHAnsi" w:cs="Arial"/>
          <w:b/>
          <w:color w:val="222222"/>
          <w:sz w:val="24"/>
          <w:szCs w:val="24"/>
          <w:lang w:val="pl-PL"/>
        </w:rPr>
        <w:t xml:space="preserve">Obszary </w:t>
      </w:r>
      <w:r w:rsidR="001C3091">
        <w:rPr>
          <w:rFonts w:asciiTheme="minorHAnsi" w:hAnsiTheme="minorHAnsi" w:cs="Arial"/>
          <w:b/>
          <w:color w:val="222222"/>
          <w:sz w:val="24"/>
          <w:szCs w:val="24"/>
          <w:lang w:val="pl-PL"/>
        </w:rPr>
        <w:t>priorytetowe, wspierane plany rozwoju</w:t>
      </w:r>
      <w:r w:rsidRPr="00A950EA">
        <w:rPr>
          <w:rFonts w:asciiTheme="minorHAnsi" w:hAnsiTheme="minorHAnsi" w:cs="Arial"/>
          <w:b/>
          <w:color w:val="222222"/>
          <w:sz w:val="24"/>
          <w:szCs w:val="24"/>
          <w:lang w:val="pl-PL"/>
        </w:rPr>
        <w:t xml:space="preserve"> oraz kluczowe działania.</w:t>
      </w:r>
    </w:p>
    <w:p w:rsidR="00000513" w:rsidRPr="00A950EA" w:rsidRDefault="00000513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color w:val="222222"/>
          <w:sz w:val="24"/>
          <w:szCs w:val="24"/>
          <w:lang w:val="pl-PL"/>
        </w:rPr>
      </w:pP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br/>
        <w:t xml:space="preserve">W tym rozdziale podane są wspólne obszary priorytetowe. W ramach każdego obszaru opisane są </w:t>
      </w:r>
      <w:r w:rsidR="001C3091">
        <w:rPr>
          <w:rFonts w:asciiTheme="minorHAnsi" w:hAnsiTheme="minorHAnsi" w:cs="Arial"/>
          <w:color w:val="222222"/>
          <w:sz w:val="24"/>
          <w:szCs w:val="24"/>
          <w:lang w:val="pl-PL"/>
        </w:rPr>
        <w:t>plany rozwoju oraz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kluczowe d</w:t>
      </w:r>
      <w:r w:rsidR="003B72E1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ziałania. Dla osiągnięcia celów</w:t>
      </w:r>
      <w:r w:rsidR="001C3091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zapisanych w strategii</w:t>
      </w:r>
      <w:r w:rsidR="003B72E1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</w:t>
      </w:r>
      <w:r w:rsidR="001C3091">
        <w:rPr>
          <w:rFonts w:asciiTheme="minorHAnsi" w:hAnsiTheme="minorHAnsi" w:cs="Arial"/>
          <w:color w:val="222222"/>
          <w:sz w:val="24"/>
          <w:szCs w:val="24"/>
          <w:lang w:val="pl-PL"/>
        </w:rPr>
        <w:t>zaproponowane zostały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różne </w:t>
      </w:r>
      <w:r w:rsidR="001C3091">
        <w:rPr>
          <w:rFonts w:asciiTheme="minorHAnsi" w:hAnsiTheme="minorHAnsi" w:cs="Arial"/>
          <w:color w:val="222222"/>
          <w:sz w:val="24"/>
          <w:szCs w:val="24"/>
          <w:lang w:val="pl-PL"/>
        </w:rPr>
        <w:t>koncepcje</w:t>
      </w:r>
      <w:r w:rsidR="00E3588B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rozwoju</w:t>
      </w:r>
      <w:r w:rsidR="00E3588B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, które w danym obszarze</w:t>
      </w:r>
      <w:r w:rsidR="001C3091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priorytetowym są konieczne do realizacji</w:t>
      </w:r>
      <w:r w:rsidR="00E3588B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</w:t>
      </w:r>
      <w:r w:rsidR="001C3091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oraz </w:t>
      </w:r>
      <w:r w:rsidR="00492752">
        <w:rPr>
          <w:rFonts w:asciiTheme="minorHAnsi" w:hAnsiTheme="minorHAnsi" w:cs="Arial"/>
          <w:color w:val="222222"/>
          <w:sz w:val="24"/>
          <w:szCs w:val="24"/>
          <w:lang w:val="pl-PL"/>
        </w:rPr>
        <w:t>podane zostały</w:t>
      </w:r>
      <w:r w:rsidR="003E2927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kluczow</w:t>
      </w:r>
      <w:r w:rsidR="00492752">
        <w:rPr>
          <w:rFonts w:asciiTheme="minorHAnsi" w:hAnsiTheme="minorHAnsi" w:cs="Arial"/>
          <w:color w:val="222222"/>
          <w:sz w:val="24"/>
          <w:szCs w:val="24"/>
          <w:lang w:val="pl-PL"/>
        </w:rPr>
        <w:t>e działania w ramach ww. planów.</w:t>
      </w:r>
    </w:p>
    <w:p w:rsidR="00747F96" w:rsidRPr="00A950EA" w:rsidRDefault="00747F96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bCs/>
          <w:sz w:val="24"/>
          <w:szCs w:val="24"/>
          <w:lang w:val="pl-PL"/>
        </w:rPr>
      </w:pPr>
      <w:r w:rsidRPr="00A950EA">
        <w:rPr>
          <w:rFonts w:asciiTheme="minorHAnsi" w:hAnsiTheme="minorHAnsi" w:cs="Arial"/>
          <w:b/>
          <w:bCs/>
          <w:sz w:val="24"/>
          <w:szCs w:val="24"/>
          <w:lang w:val="pl-PL"/>
        </w:rPr>
        <w:t>Obszar pr</w:t>
      </w:r>
      <w:r w:rsidR="00C970FD" w:rsidRPr="00A950EA">
        <w:rPr>
          <w:rFonts w:asciiTheme="minorHAnsi" w:hAnsiTheme="minorHAnsi" w:cs="Arial"/>
          <w:b/>
          <w:bCs/>
          <w:sz w:val="24"/>
          <w:szCs w:val="24"/>
          <w:lang w:val="pl-PL"/>
        </w:rPr>
        <w:t>i</w:t>
      </w:r>
      <w:r w:rsidRPr="00A950EA">
        <w:rPr>
          <w:rFonts w:asciiTheme="minorHAnsi" w:hAnsiTheme="minorHAnsi" w:cs="Arial"/>
          <w:b/>
          <w:bCs/>
          <w:sz w:val="24"/>
          <w:szCs w:val="24"/>
          <w:lang w:val="pl-PL"/>
        </w:rPr>
        <w:t xml:space="preserve">orytetowy: 1. </w:t>
      </w:r>
      <w:r w:rsidR="005A4829" w:rsidRPr="00A950EA">
        <w:rPr>
          <w:rFonts w:asciiTheme="minorHAnsi" w:hAnsiTheme="minorHAnsi" w:cs="Arial"/>
          <w:b/>
          <w:bCs/>
          <w:sz w:val="24"/>
          <w:szCs w:val="24"/>
          <w:lang w:val="pl-PL"/>
        </w:rPr>
        <w:t>WSPARCIE RUCHU TURYSTYCZNEGO ORAZ ZATRUDNIENIA.</w:t>
      </w:r>
    </w:p>
    <w:p w:rsidR="00125A05" w:rsidRPr="00A950EA" w:rsidRDefault="00EF2D00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color w:val="222222"/>
          <w:sz w:val="24"/>
          <w:szCs w:val="24"/>
          <w:lang w:val="pl-PL"/>
        </w:rPr>
      </w:pP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>Ruch turystyczny odgrywa kluczową r</w:t>
      </w:r>
      <w:r w:rsidR="0074413A" w:rsidRPr="00A950EA">
        <w:rPr>
          <w:rFonts w:asciiTheme="minorHAnsi" w:hAnsiTheme="minorHAnsi" w:cs="Arial"/>
          <w:bCs/>
          <w:sz w:val="24"/>
          <w:szCs w:val="24"/>
          <w:lang w:val="pl-PL"/>
        </w:rPr>
        <w:t>olę w rozwoju euroregionu i</w:t>
      </w:r>
      <w:r w:rsidR="00EB1F55">
        <w:rPr>
          <w:rFonts w:asciiTheme="minorHAnsi" w:hAnsiTheme="minorHAnsi" w:cs="Arial"/>
          <w:bCs/>
          <w:sz w:val="24"/>
          <w:szCs w:val="24"/>
          <w:lang w:val="pl-PL"/>
        </w:rPr>
        <w:t xml:space="preserve"> widoczne są perspektywy </w:t>
      </w:r>
      <w:proofErr w:type="gramStart"/>
      <w:r w:rsidR="00EB1F55">
        <w:rPr>
          <w:rFonts w:asciiTheme="minorHAnsi" w:hAnsiTheme="minorHAnsi" w:cs="Arial"/>
          <w:bCs/>
          <w:sz w:val="24"/>
          <w:szCs w:val="24"/>
          <w:lang w:val="pl-PL"/>
        </w:rPr>
        <w:t>jego  dalszego</w:t>
      </w:r>
      <w:proofErr w:type="gramEnd"/>
      <w:r w:rsidR="0074413A"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>rozw</w:t>
      </w:r>
      <w:r w:rsidR="0074413A" w:rsidRPr="00A950EA">
        <w:rPr>
          <w:rFonts w:asciiTheme="minorHAnsi" w:hAnsiTheme="minorHAnsi" w:cs="Arial"/>
          <w:bCs/>
          <w:sz w:val="24"/>
          <w:szCs w:val="24"/>
          <w:lang w:val="pl-PL"/>
        </w:rPr>
        <w:t>o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ju. Obszar Euroregionu Beskidy należy do atrakcyjnych destynacji </w:t>
      </w:r>
      <w:r w:rsidR="00EB1F55" w:rsidRPr="00A950EA">
        <w:rPr>
          <w:rFonts w:asciiTheme="minorHAnsi" w:hAnsiTheme="minorHAnsi" w:cs="Arial"/>
          <w:bCs/>
          <w:sz w:val="24"/>
          <w:szCs w:val="24"/>
          <w:lang w:val="pl-PL"/>
        </w:rPr>
        <w:t>turystycznych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, </w:t>
      </w:r>
      <w:r w:rsidR="0074413A" w:rsidRPr="00A950EA">
        <w:rPr>
          <w:rFonts w:asciiTheme="minorHAnsi" w:hAnsiTheme="minorHAnsi" w:cs="Arial"/>
          <w:bCs/>
          <w:sz w:val="24"/>
          <w:szCs w:val="24"/>
          <w:lang w:val="pl-PL"/>
        </w:rPr>
        <w:lastRenderedPageBreak/>
        <w:t xml:space="preserve">przede wszystkim dzięki </w:t>
      </w:r>
      <w:r w:rsidR="00EB1F55" w:rsidRPr="00A950EA">
        <w:rPr>
          <w:rFonts w:asciiTheme="minorHAnsi" w:hAnsiTheme="minorHAnsi" w:cs="Arial"/>
          <w:bCs/>
          <w:sz w:val="24"/>
          <w:szCs w:val="24"/>
          <w:lang w:val="pl-PL"/>
        </w:rPr>
        <w:t>różnorodnej</w:t>
      </w:r>
      <w:r w:rsidR="0074413A"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przyrodzie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, tradycyjnej architekturze oraz </w:t>
      </w:r>
      <w:r w:rsidR="0074413A" w:rsidRPr="00A950EA">
        <w:rPr>
          <w:rFonts w:asciiTheme="minorHAnsi" w:hAnsiTheme="minorHAnsi" w:cs="Arial"/>
          <w:bCs/>
          <w:sz w:val="24"/>
          <w:szCs w:val="24"/>
          <w:lang w:val="pl-PL"/>
        </w:rPr>
        <w:t>dobrze zachowanym pamiątkom z obszaru dziedzictwa kulturowego. O</w:t>
      </w:r>
      <w:r w:rsidR="003C7F51" w:rsidRPr="00A950EA">
        <w:rPr>
          <w:rFonts w:asciiTheme="minorHAnsi" w:hAnsiTheme="minorHAnsi" w:cs="Arial"/>
          <w:bCs/>
          <w:sz w:val="24"/>
          <w:szCs w:val="24"/>
          <w:lang w:val="pl-PL"/>
        </w:rPr>
        <w:t>dwiedzających</w:t>
      </w:r>
      <w:r w:rsidR="0074413A"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do </w:t>
      </w:r>
      <w:proofErr w:type="gramStart"/>
      <w:r w:rsidR="0074413A"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regionu </w:t>
      </w:r>
      <w:r w:rsidR="003C7F51"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</w:t>
      </w:r>
      <w:r w:rsidR="0074413A" w:rsidRPr="00A950EA">
        <w:rPr>
          <w:rFonts w:asciiTheme="minorHAnsi" w:hAnsiTheme="minorHAnsi" w:cs="Arial"/>
          <w:bCs/>
          <w:sz w:val="24"/>
          <w:szCs w:val="24"/>
          <w:lang w:val="pl-PL"/>
        </w:rPr>
        <w:t>przyciągają</w:t>
      </w:r>
      <w:proofErr w:type="gramEnd"/>
      <w:r w:rsidR="0074413A"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przede wszystkim góry oraz takie atrakcje </w:t>
      </w:r>
      <w:r w:rsidR="003C7F51" w:rsidRPr="00A950EA">
        <w:rPr>
          <w:rFonts w:asciiTheme="minorHAnsi" w:hAnsiTheme="minorHAnsi" w:cs="Arial"/>
          <w:bCs/>
          <w:sz w:val="24"/>
          <w:szCs w:val="24"/>
          <w:lang w:val="pl-PL"/>
        </w:rPr>
        <w:t>jak</w:t>
      </w:r>
      <w:r w:rsidR="0074413A"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: </w:t>
      </w:r>
      <w:r w:rsidR="003C7F51"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skałki, jaskinie oraz zbiorniki wodne.</w:t>
      </w:r>
      <w:r w:rsidR="00125A05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</w:t>
      </w:r>
      <w:r w:rsidR="0074413A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W regionie występuje również duża </w:t>
      </w:r>
      <w:r w:rsidR="00EB1F55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ilość</w:t>
      </w:r>
      <w:r w:rsidR="0074413A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</w:t>
      </w:r>
      <w:r w:rsidR="00125A05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pamiątek dzied</w:t>
      </w:r>
      <w:r w:rsidR="0074413A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zictwa historyczno-kulturowego m. in. zamki, zabytki sakralne, zabytki przemysłowe</w:t>
      </w:r>
      <w:r w:rsidR="00125A05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. </w:t>
      </w:r>
      <w:r w:rsidR="0074413A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Ponadto</w:t>
      </w:r>
      <w:r w:rsidR="00125A05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region ten oferuje szeroki wybór obiektów</w:t>
      </w:r>
      <w:r w:rsidR="0074413A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turystycznych</w:t>
      </w:r>
      <w:r w:rsidR="00125A05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oraz ofert rekreacyjnych, </w:t>
      </w:r>
      <w:r w:rsidR="003B72E1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które mają charakter całoroczny</w:t>
      </w:r>
      <w:r w:rsidR="00125A05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, niezależny od pogody.</w:t>
      </w:r>
    </w:p>
    <w:p w:rsidR="006F3B90" w:rsidRPr="00A950EA" w:rsidRDefault="00125A05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Turystyka jest ważnym sek</w:t>
      </w:r>
      <w:r w:rsidR="0074413A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torem gospodarki mającym znaczący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wpływ na zatrudnienie. Ruch turystyczny </w:t>
      </w:r>
      <w:r w:rsidR="0074413A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charakteryzuje się sezonowością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oraz</w:t>
      </w:r>
      <w:r w:rsidR="006F3B90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zróżnicowaniem przestrzennym</w:t>
      </w:r>
      <w:r w:rsidR="00BF25AF">
        <w:rPr>
          <w:rFonts w:asciiTheme="minorHAnsi" w:hAnsiTheme="minorHAnsi" w:cs="Arial"/>
          <w:color w:val="222222"/>
          <w:sz w:val="24"/>
          <w:szCs w:val="24"/>
          <w:lang w:val="pl-PL"/>
        </w:rPr>
        <w:t>, czego wyrazem jest fakt, iż</w:t>
      </w:r>
      <w:r w:rsidR="006F3B90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</w:t>
      </w:r>
      <w:r w:rsidR="00BF25AF">
        <w:rPr>
          <w:rFonts w:asciiTheme="minorHAnsi" w:hAnsiTheme="minorHAnsi" w:cs="Arial"/>
          <w:color w:val="222222"/>
          <w:sz w:val="24"/>
          <w:szCs w:val="24"/>
          <w:lang w:val="pl-PL"/>
        </w:rPr>
        <w:t>p</w:t>
      </w:r>
      <w:r w:rsidR="0074413A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oza obszarami górskimi t</w:t>
      </w:r>
      <w:r w:rsidR="006F3B90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urystyka jest mniej rozwinięta.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Celem</w:t>
      </w:r>
      <w:r w:rsidR="006F3B90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strategii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jest opracowanie wspólnych działań marketingowych związanych z turystyką, łącząc</w:t>
      </w:r>
      <w:r w:rsidR="006F3B90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ych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usługodawców turysty</w:t>
      </w:r>
      <w:r w:rsidR="006F3B90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ki (w tym zarządzania turystyką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oraz alternatywnych </w:t>
      </w:r>
      <w:r w:rsidR="006F3B90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jej 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form</w:t>
      </w:r>
      <w:proofErr w:type="gramStart"/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)</w:t>
      </w:r>
      <w:r w:rsidR="00BF25AF">
        <w:rPr>
          <w:rFonts w:asciiTheme="minorHAnsi" w:hAnsiTheme="minorHAnsi" w:cs="Arial"/>
          <w:color w:val="222222"/>
          <w:sz w:val="24"/>
          <w:szCs w:val="24"/>
          <w:lang w:val="pl-PL"/>
        </w:rPr>
        <w:br/>
        <w:t xml:space="preserve"> i</w:t>
      </w:r>
      <w:proofErr w:type="gramEnd"/>
      <w:r w:rsidR="00BF25AF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budowanie/</w:t>
      </w:r>
      <w:r w:rsidR="00323EC3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rozwój podstawowej i </w:t>
      </w:r>
      <w:r w:rsidR="006F3B90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uzupełniającej infrastruktury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turyst</w:t>
      </w:r>
      <w:r w:rsidR="006F3B90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ycznej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. Celem jest</w:t>
      </w:r>
      <w:r w:rsidR="006F3B90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również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</w:t>
      </w:r>
      <w:r w:rsidR="00323EC3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stworzenie </w:t>
      </w:r>
      <w:r w:rsidR="006F3B90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wizerunku </w:t>
      </w:r>
      <w:proofErr w:type="gramStart"/>
      <w:r w:rsidR="006F3B90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regionu jako</w:t>
      </w:r>
      <w:proofErr w:type="gramEnd"/>
      <w:r w:rsidR="006F3B90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znanej</w:t>
      </w:r>
      <w:r w:rsidR="000B112D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euro</w:t>
      </w:r>
      <w:r w:rsidR="006F3B90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pejskiej destynacji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.</w:t>
      </w:r>
    </w:p>
    <w:p w:rsidR="006F3B90" w:rsidRPr="00A950EA" w:rsidRDefault="00BF25AF" w:rsidP="005A4829">
      <w:pPr>
        <w:spacing w:before="100" w:beforeAutospacing="1" w:after="100" w:afterAutospacing="1"/>
        <w:jc w:val="both"/>
        <w:rPr>
          <w:rFonts w:asciiTheme="minorHAnsi" w:hAnsiTheme="minorHAnsi" w:cs="Arial"/>
          <w:b/>
          <w:sz w:val="24"/>
          <w:szCs w:val="24"/>
          <w:lang w:val="pl-PL"/>
        </w:rPr>
      </w:pPr>
      <w:r>
        <w:rPr>
          <w:rFonts w:asciiTheme="minorHAnsi" w:hAnsiTheme="minorHAnsi" w:cs="Arial"/>
          <w:b/>
          <w:sz w:val="24"/>
          <w:szCs w:val="24"/>
          <w:lang w:val="pl-PL"/>
        </w:rPr>
        <w:t>Wspierane plany</w:t>
      </w:r>
      <w:r w:rsidR="006F3B90" w:rsidRPr="00A950EA">
        <w:rPr>
          <w:rFonts w:asciiTheme="minorHAnsi" w:hAnsiTheme="minorHAnsi" w:cs="Arial"/>
          <w:b/>
          <w:sz w:val="24"/>
          <w:szCs w:val="24"/>
          <w:lang w:val="pl-PL"/>
        </w:rPr>
        <w:t xml:space="preserve"> rozwoju oraz kluczowe działania.</w:t>
      </w:r>
    </w:p>
    <w:p w:rsidR="00914D19" w:rsidRPr="00A950EA" w:rsidRDefault="00914D19" w:rsidP="005A482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="Arial"/>
          <w:b/>
          <w:sz w:val="24"/>
          <w:szCs w:val="24"/>
          <w:u w:val="single"/>
          <w:lang w:val="pl-PL"/>
        </w:rPr>
      </w:pPr>
      <w:r w:rsidRPr="00A950EA">
        <w:rPr>
          <w:rFonts w:asciiTheme="minorHAnsi" w:hAnsiTheme="minorHAnsi" w:cs="Arial"/>
          <w:sz w:val="24"/>
          <w:szCs w:val="24"/>
          <w:lang w:val="pl-PL"/>
        </w:rPr>
        <w:t>Zachowanie i odnowa atrakcji kulturowych i przyrodniczych, ukierunkowane na ich wykorzystanie dla zrównoważone</w:t>
      </w:r>
      <w:r w:rsidR="00323EC3" w:rsidRPr="00A950EA">
        <w:rPr>
          <w:rFonts w:asciiTheme="minorHAnsi" w:hAnsiTheme="minorHAnsi" w:cs="Arial"/>
          <w:sz w:val="24"/>
          <w:szCs w:val="24"/>
          <w:lang w:val="pl-PL"/>
        </w:rPr>
        <w:t>go rozwoju wspólnego pogranicza:</w:t>
      </w:r>
    </w:p>
    <w:p w:rsidR="00914D19" w:rsidRPr="00A950EA" w:rsidRDefault="00914D19" w:rsidP="005A482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rekonstrukcje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, rewitalizacje i inne działania </w:t>
      </w:r>
      <w:r w:rsidR="00BF25AF">
        <w:rPr>
          <w:rFonts w:asciiTheme="minorHAnsi" w:hAnsiTheme="minorHAnsi" w:cs="Arial"/>
          <w:sz w:val="24"/>
          <w:szCs w:val="24"/>
          <w:lang w:val="pl-PL"/>
        </w:rPr>
        <w:t xml:space="preserve">służące do zachowania i odnowy 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atrakcji przyrodniczych i kulturowych,</w:t>
      </w:r>
    </w:p>
    <w:p w:rsidR="00BF25AF" w:rsidRPr="008924C8" w:rsidRDefault="00914D19" w:rsidP="008924C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działania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zmierzające do większego w</w:t>
      </w:r>
      <w:r w:rsidR="005A4829" w:rsidRPr="00A950EA">
        <w:rPr>
          <w:rFonts w:asciiTheme="minorHAnsi" w:hAnsiTheme="minorHAnsi" w:cs="Arial"/>
          <w:sz w:val="24"/>
          <w:szCs w:val="24"/>
          <w:lang w:val="pl-PL"/>
        </w:rPr>
        <w:t>łączenia atrakcji kulturowych i 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przyrodniczych do zrównoważonego ruchu turystycznego.</w:t>
      </w:r>
    </w:p>
    <w:p w:rsidR="00914D19" w:rsidRPr="00A950EA" w:rsidRDefault="00914D19" w:rsidP="005A482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A950EA">
        <w:rPr>
          <w:rFonts w:asciiTheme="minorHAnsi" w:hAnsiTheme="minorHAnsi" w:cs="Arial"/>
          <w:sz w:val="24"/>
          <w:szCs w:val="24"/>
          <w:lang w:val="pl-PL"/>
        </w:rPr>
        <w:t>Wspieranie wykorzystania niemater</w:t>
      </w:r>
      <w:r w:rsidR="00323EC3" w:rsidRPr="00A950EA">
        <w:rPr>
          <w:rFonts w:asciiTheme="minorHAnsi" w:hAnsiTheme="minorHAnsi" w:cs="Arial"/>
          <w:sz w:val="24"/>
          <w:szCs w:val="24"/>
          <w:lang w:val="pl-PL"/>
        </w:rPr>
        <w:t>ialnego dziedzictwa kulturowego:</w:t>
      </w:r>
    </w:p>
    <w:p w:rsidR="00914D19" w:rsidRPr="00A950EA" w:rsidRDefault="00914D19" w:rsidP="005A4829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wsparcie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jest przeznaczane na rozwój i odnowę lokalnych tradycji folklorystycznych i innych form niematerialnego lokalnego lub regionalnego dziedzictwa kulturowego, pod warunkiem możliwości ich wykorzystania w celu zwiększenia ruchu turystycznego na obszarze pogranicza.</w:t>
      </w:r>
    </w:p>
    <w:p w:rsidR="00914D19" w:rsidRPr="00A950EA" w:rsidRDefault="00B15193" w:rsidP="005A482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Działania </w:t>
      </w:r>
      <w:r w:rsidR="00BF25AF">
        <w:rPr>
          <w:rFonts w:asciiTheme="minorHAnsi" w:hAnsiTheme="minorHAnsi" w:cs="Arial"/>
          <w:sz w:val="24"/>
          <w:szCs w:val="24"/>
          <w:lang w:val="pl-PL"/>
        </w:rPr>
        <w:t>w obszarze</w:t>
      </w:r>
      <w:r w:rsidR="00914D19" w:rsidRPr="00A950EA">
        <w:rPr>
          <w:rFonts w:asciiTheme="minorHAnsi" w:hAnsiTheme="minorHAnsi" w:cs="Arial"/>
          <w:sz w:val="24"/>
          <w:szCs w:val="24"/>
          <w:lang w:val="pl-PL"/>
        </w:rPr>
        <w:t xml:space="preserve"> infrastruktury w celu transgranicznego ud</w:t>
      </w:r>
      <w:r w:rsidR="005A4829" w:rsidRPr="00A950EA">
        <w:rPr>
          <w:rFonts w:asciiTheme="minorHAnsi" w:hAnsiTheme="minorHAnsi" w:cs="Arial"/>
          <w:sz w:val="24"/>
          <w:szCs w:val="24"/>
          <w:lang w:val="pl-PL"/>
        </w:rPr>
        <w:t>ostępnienia i </w:t>
      </w:r>
      <w:r w:rsidR="00914D19" w:rsidRPr="00A950EA">
        <w:rPr>
          <w:rFonts w:asciiTheme="minorHAnsi" w:hAnsiTheme="minorHAnsi" w:cs="Arial"/>
          <w:sz w:val="24"/>
          <w:szCs w:val="24"/>
          <w:lang w:val="pl-PL"/>
        </w:rPr>
        <w:t>wykorzystania kulturowego i przyrodniczego dzie</w:t>
      </w:r>
      <w:r w:rsidR="00323EC3" w:rsidRPr="00A950EA">
        <w:rPr>
          <w:rFonts w:asciiTheme="minorHAnsi" w:hAnsiTheme="minorHAnsi" w:cs="Arial"/>
          <w:sz w:val="24"/>
          <w:szCs w:val="24"/>
          <w:lang w:val="pl-PL"/>
        </w:rPr>
        <w:t>dzictwa regionu przygranicznego:</w:t>
      </w:r>
    </w:p>
    <w:p w:rsidR="00914D19" w:rsidRPr="00A950EA" w:rsidRDefault="00914D19" w:rsidP="005A4829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budowa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>, rekonstrukcja, p</w:t>
      </w:r>
      <w:r w:rsidR="00BF25AF">
        <w:rPr>
          <w:rFonts w:asciiTheme="minorHAnsi" w:hAnsiTheme="minorHAnsi" w:cs="Arial"/>
          <w:sz w:val="24"/>
          <w:szCs w:val="24"/>
          <w:lang w:val="pl-PL"/>
        </w:rPr>
        <w:t>rzebudowa, modernizacja ogólno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dostępnej infrastruktury ułatwiającej korzystanie z atrakcji kulturowych i przyrodniczych (np. stojaki na rowery, tablice informacyjne itp.),</w:t>
      </w:r>
    </w:p>
    <w:p w:rsidR="00914D19" w:rsidRPr="00A950EA" w:rsidRDefault="00914D19" w:rsidP="005A4829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budowa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>, rekonstrukcja, przebudowa, modernizacja infrastruktury umożliwiającej lub ułatwiającej dostęp do atrakcji kulturowych i pr</w:t>
      </w:r>
      <w:r w:rsidR="00BF25AF">
        <w:rPr>
          <w:rFonts w:asciiTheme="minorHAnsi" w:hAnsiTheme="minorHAnsi" w:cs="Arial"/>
          <w:sz w:val="24"/>
          <w:szCs w:val="24"/>
          <w:lang w:val="pl-PL"/>
        </w:rPr>
        <w:t xml:space="preserve">zyrodniczych odwiedzającym z </w:t>
      </w:r>
      <w:r w:rsidR="00BF25AF">
        <w:rPr>
          <w:rFonts w:asciiTheme="minorHAnsi" w:hAnsiTheme="minorHAnsi" w:cs="Arial"/>
          <w:sz w:val="24"/>
          <w:szCs w:val="24"/>
          <w:lang w:val="pl-PL"/>
        </w:rPr>
        <w:lastRenderedPageBreak/>
        <w:t>uwzględnieniem specjalnych potrzeb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(niepełnosprawni, rodziny z dziećmi, seniorzy itp.).</w:t>
      </w:r>
    </w:p>
    <w:p w:rsidR="00914D19" w:rsidRPr="00A950EA" w:rsidRDefault="00914D19" w:rsidP="005A482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A950EA">
        <w:rPr>
          <w:rFonts w:asciiTheme="minorHAnsi" w:hAnsiTheme="minorHAnsi" w:cs="Arial"/>
          <w:sz w:val="24"/>
          <w:szCs w:val="24"/>
          <w:lang w:val="pl-PL"/>
        </w:rPr>
        <w:t>Wspólne działania informacyjne, marketingowe i promocyjne w dziedzinie wykorzystania zasob</w:t>
      </w:r>
      <w:r w:rsidR="00323EC3" w:rsidRPr="00A950EA">
        <w:rPr>
          <w:rFonts w:asciiTheme="minorHAnsi" w:hAnsiTheme="minorHAnsi" w:cs="Arial"/>
          <w:sz w:val="24"/>
          <w:szCs w:val="24"/>
          <w:lang w:val="pl-PL"/>
        </w:rPr>
        <w:t>ów przyrodniczych i kulturowych:</w:t>
      </w:r>
    </w:p>
    <w:p w:rsidR="00914D19" w:rsidRPr="00A950EA" w:rsidRDefault="00914D19" w:rsidP="005A4829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wykorzystanie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technologii mobilnych do wspólnej prezentacji i promocji atrakcji przyrodniczych i kulturowych wspólnego pogranicza (np. strony internetowe, portale społecznościowe, aplikacje mobilne, wykorzystanie kodów QR itp.,</w:t>
      </w:r>
    </w:p>
    <w:p w:rsidR="00914D19" w:rsidRPr="00A950EA" w:rsidRDefault="00914D19" w:rsidP="005A4829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wspólne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kampanie promujące atrakcje przyrodnicze</w:t>
      </w:r>
      <w:r w:rsidR="00BF25AF">
        <w:rPr>
          <w:rFonts w:asciiTheme="minorHAnsi" w:hAnsiTheme="minorHAnsi" w:cs="Arial"/>
          <w:sz w:val="24"/>
          <w:szCs w:val="24"/>
          <w:lang w:val="pl-PL"/>
        </w:rPr>
        <w:t xml:space="preserve"> i kulturowe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obszaru,</w:t>
      </w:r>
    </w:p>
    <w:p w:rsidR="00914D19" w:rsidRPr="00A950EA" w:rsidRDefault="00914D19" w:rsidP="005A4829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wspólny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udział w targach i podobnych turystycznych wydarzeniach promocyjnych w tym nabycie niezbędnych materiałów promocyjnych o charakterze długotrwałym, potrzebnych do tego rodzaju promocji (bannery, namioty promocyjne itp.).</w:t>
      </w:r>
    </w:p>
    <w:p w:rsidR="00607433" w:rsidRPr="00A950EA" w:rsidRDefault="00914D19" w:rsidP="005A482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A950EA">
        <w:rPr>
          <w:rFonts w:asciiTheme="minorHAnsi" w:hAnsiTheme="minorHAnsi" w:cs="Arial"/>
          <w:sz w:val="24"/>
          <w:szCs w:val="24"/>
          <w:lang w:val="pl-PL"/>
        </w:rPr>
        <w:t>Ewaluacje, opracowania studyjne, strategie, plany zmierzające do wykorzystania zasobów przyrodniczych i kulturowych.</w:t>
      </w:r>
    </w:p>
    <w:p w:rsidR="00B15193" w:rsidRPr="00A950EA" w:rsidRDefault="00B15193" w:rsidP="00323EC3">
      <w:pPr>
        <w:spacing w:before="100" w:beforeAutospacing="1" w:after="100" w:afterAutospacing="1" w:line="240" w:lineRule="auto"/>
        <w:ind w:left="36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50083D" w:rsidRPr="00A950EA" w:rsidRDefault="00AE2C03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b/>
          <w:bCs/>
          <w:sz w:val="24"/>
          <w:szCs w:val="24"/>
          <w:lang w:val="pl-PL"/>
        </w:rPr>
      </w:pPr>
      <w:r w:rsidRPr="00A950EA">
        <w:rPr>
          <w:rFonts w:asciiTheme="minorHAnsi" w:hAnsiTheme="minorHAnsi" w:cs="Arial"/>
          <w:b/>
          <w:bCs/>
          <w:sz w:val="24"/>
          <w:szCs w:val="24"/>
          <w:lang w:val="pl-PL"/>
        </w:rPr>
        <w:t>Obszar priorytetowy: 2 WSPÓŁPRACA INSTYTUCJI ORAZ SPOŁECZNOŚCI</w:t>
      </w:r>
    </w:p>
    <w:p w:rsidR="0050083D" w:rsidRPr="000B112D" w:rsidRDefault="00AE2C03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bCs/>
          <w:sz w:val="24"/>
          <w:szCs w:val="24"/>
          <w:lang w:val="pl-PL"/>
        </w:rPr>
      </w:pP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Współpraca </w:t>
      </w:r>
      <w:r w:rsidR="00297C68" w:rsidRPr="00A950EA">
        <w:rPr>
          <w:rFonts w:asciiTheme="minorHAnsi" w:hAnsiTheme="minorHAnsi" w:cs="Arial"/>
          <w:bCs/>
          <w:sz w:val="24"/>
          <w:szCs w:val="24"/>
          <w:lang w:val="pl-PL"/>
        </w:rPr>
        <w:t>transgraniczna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w wi</w:t>
      </w:r>
      <w:r w:rsidR="00C06AB9">
        <w:rPr>
          <w:rFonts w:asciiTheme="minorHAnsi" w:hAnsiTheme="minorHAnsi" w:cs="Arial"/>
          <w:bCs/>
          <w:sz w:val="24"/>
          <w:szCs w:val="24"/>
          <w:lang w:val="pl-PL"/>
        </w:rPr>
        <w:t>ększości przypadków nie rozwija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się automatycznie i prosto, </w:t>
      </w:r>
      <w:proofErr w:type="gramStart"/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>tak więc</w:t>
      </w:r>
      <w:proofErr w:type="gramEnd"/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jest potrzeba systematycznego jej wspierania. </w:t>
      </w:r>
      <w:r w:rsidR="000B112D">
        <w:rPr>
          <w:rFonts w:asciiTheme="minorHAnsi" w:hAnsiTheme="minorHAnsi" w:cs="Arial"/>
          <w:bCs/>
          <w:sz w:val="24"/>
          <w:szCs w:val="24"/>
          <w:lang w:val="pl-PL"/>
        </w:rPr>
        <w:t xml:space="preserve">Zadaniem </w:t>
      </w:r>
      <w:r w:rsidR="005A4829" w:rsidRPr="00A950EA">
        <w:rPr>
          <w:rFonts w:asciiTheme="minorHAnsi" w:hAnsiTheme="minorHAnsi" w:cs="Arial"/>
          <w:bCs/>
          <w:sz w:val="24"/>
          <w:szCs w:val="24"/>
          <w:lang w:val="pl-PL"/>
        </w:rPr>
        <w:t>władz lokalnych i 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regionalnych </w:t>
      </w:r>
      <w:r w:rsidR="000B112D">
        <w:rPr>
          <w:rFonts w:asciiTheme="minorHAnsi" w:hAnsiTheme="minorHAnsi" w:cs="Arial"/>
          <w:bCs/>
          <w:sz w:val="24"/>
          <w:szCs w:val="24"/>
          <w:lang w:val="pl-PL"/>
        </w:rPr>
        <w:t xml:space="preserve">jest 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>tworz</w:t>
      </w:r>
      <w:r w:rsidR="000B112D">
        <w:rPr>
          <w:rFonts w:asciiTheme="minorHAnsi" w:hAnsiTheme="minorHAnsi" w:cs="Arial"/>
          <w:bCs/>
          <w:sz w:val="24"/>
          <w:szCs w:val="24"/>
          <w:lang w:val="pl-PL"/>
        </w:rPr>
        <w:t>enie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warunk</w:t>
      </w:r>
      <w:r w:rsidR="000B112D">
        <w:rPr>
          <w:rFonts w:asciiTheme="minorHAnsi" w:hAnsiTheme="minorHAnsi" w:cs="Arial"/>
          <w:bCs/>
          <w:sz w:val="24"/>
          <w:szCs w:val="24"/>
          <w:lang w:val="pl-PL"/>
        </w:rPr>
        <w:t>ów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jej rozwoju na swoich obszarach i wspiera</w:t>
      </w:r>
      <w:r w:rsidR="000B112D">
        <w:rPr>
          <w:rFonts w:asciiTheme="minorHAnsi" w:hAnsiTheme="minorHAnsi" w:cs="Arial"/>
          <w:bCs/>
          <w:sz w:val="24"/>
          <w:szCs w:val="24"/>
          <w:lang w:val="pl-PL"/>
        </w:rPr>
        <w:t>nie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konkretn</w:t>
      </w:r>
      <w:r w:rsidR="000B112D">
        <w:rPr>
          <w:rFonts w:asciiTheme="minorHAnsi" w:hAnsiTheme="minorHAnsi" w:cs="Arial"/>
          <w:bCs/>
          <w:sz w:val="24"/>
          <w:szCs w:val="24"/>
          <w:lang w:val="pl-PL"/>
        </w:rPr>
        <w:t xml:space="preserve">ych 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>transgraniczn</w:t>
      </w:r>
      <w:r w:rsidR="000B112D">
        <w:rPr>
          <w:rFonts w:asciiTheme="minorHAnsi" w:hAnsiTheme="minorHAnsi" w:cs="Arial"/>
          <w:bCs/>
          <w:sz w:val="24"/>
          <w:szCs w:val="24"/>
          <w:lang w:val="pl-PL"/>
        </w:rPr>
        <w:t>ych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ini</w:t>
      </w:r>
      <w:r w:rsidR="000B112D">
        <w:rPr>
          <w:rFonts w:asciiTheme="minorHAnsi" w:hAnsiTheme="minorHAnsi" w:cs="Arial"/>
          <w:bCs/>
          <w:sz w:val="24"/>
          <w:szCs w:val="24"/>
          <w:lang w:val="pl-PL"/>
        </w:rPr>
        <w:t>cjatyw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</w:t>
      </w:r>
      <w:r w:rsidR="00297C68" w:rsidRPr="00A950EA">
        <w:rPr>
          <w:rFonts w:asciiTheme="minorHAnsi" w:hAnsiTheme="minorHAnsi" w:cs="Arial"/>
          <w:bCs/>
          <w:sz w:val="24"/>
          <w:szCs w:val="24"/>
          <w:lang w:val="pl-PL"/>
        </w:rPr>
        <w:t>nastawion</w:t>
      </w:r>
      <w:r w:rsidR="000B112D">
        <w:rPr>
          <w:rFonts w:asciiTheme="minorHAnsi" w:hAnsiTheme="minorHAnsi" w:cs="Arial"/>
          <w:bCs/>
          <w:sz w:val="24"/>
          <w:szCs w:val="24"/>
          <w:lang w:val="pl-PL"/>
        </w:rPr>
        <w:t xml:space="preserve">ych 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>na sprzyjanie integracji nadgranicznego regionu.</w:t>
      </w:r>
    </w:p>
    <w:p w:rsidR="00C80B72" w:rsidRPr="00A950EA" w:rsidRDefault="00C80B72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color w:val="222222"/>
          <w:sz w:val="24"/>
          <w:szCs w:val="24"/>
          <w:lang w:val="pl-PL"/>
        </w:rPr>
      </w:pP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Granice nadal stanowią barierę. Współpraca transg</w:t>
      </w:r>
      <w:r w:rsidR="00C06AB9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raniczna </w:t>
      </w:r>
      <w:proofErr w:type="gramStart"/>
      <w:r w:rsidR="00C06AB9">
        <w:rPr>
          <w:rFonts w:asciiTheme="minorHAnsi" w:hAnsiTheme="minorHAnsi" w:cs="Arial"/>
          <w:color w:val="222222"/>
          <w:sz w:val="24"/>
          <w:szCs w:val="24"/>
          <w:lang w:val="pl-PL"/>
        </w:rPr>
        <w:t>jest zatem</w:t>
      </w:r>
      <w:proofErr w:type="gramEnd"/>
      <w:r w:rsidR="00C06AB9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konieczna, 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aby aktywnie promować i wspierać </w:t>
      </w:r>
      <w:r w:rsidR="00297C68">
        <w:rPr>
          <w:rFonts w:asciiTheme="minorHAnsi" w:hAnsiTheme="minorHAnsi" w:cs="Arial"/>
          <w:color w:val="222222"/>
          <w:sz w:val="24"/>
          <w:szCs w:val="24"/>
          <w:lang w:val="pl-PL"/>
        </w:rPr>
        <w:t>rozwój</w:t>
      </w:r>
      <w:r w:rsidR="00901356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pogranicza</w:t>
      </w:r>
      <w:r w:rsidR="00297C68">
        <w:rPr>
          <w:rFonts w:asciiTheme="minorHAnsi" w:hAnsiTheme="minorHAnsi" w:cs="Arial"/>
          <w:color w:val="222222"/>
          <w:sz w:val="24"/>
          <w:szCs w:val="24"/>
          <w:lang w:val="pl-PL"/>
        </w:rPr>
        <w:t>. Jest również niezbędna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, aby zapewnić sprawny przepływ informacji między podmiotami po obu stronach granic</w:t>
      </w:r>
      <w:r w:rsidR="00F22DE4">
        <w:rPr>
          <w:rFonts w:asciiTheme="minorHAnsi" w:hAnsiTheme="minorHAnsi" w:cs="Arial"/>
          <w:color w:val="222222"/>
          <w:sz w:val="24"/>
          <w:szCs w:val="24"/>
          <w:lang w:val="pl-PL"/>
        </w:rPr>
        <w:t>y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, a także zoptymalizować kontakty na wszystkich poziomach</w:t>
      </w:r>
      <w:r w:rsidR="00297C68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współpracy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.</w:t>
      </w:r>
      <w:r w:rsidRPr="00A950EA">
        <w:rPr>
          <w:rFonts w:asciiTheme="minorHAnsi" w:eastAsia="Times New Roman" w:hAnsiTheme="minorHAnsi" w:cs="Arial"/>
          <w:vanish/>
          <w:color w:val="DD4B39"/>
          <w:sz w:val="24"/>
          <w:szCs w:val="24"/>
          <w:lang w:val="pl-PL" w:eastAsia="pl-PL"/>
        </w:rPr>
        <w:t xml:space="preserve">Język oryginału: </w:t>
      </w:r>
      <w:hyperlink r:id="rId8" w:history="1">
        <w:r w:rsidRPr="00A950EA">
          <w:rPr>
            <w:rFonts w:asciiTheme="minorHAnsi" w:eastAsia="Times New Roman" w:hAnsiTheme="minorHAnsi" w:cs="Arial"/>
            <w:vanish/>
            <w:color w:val="4D90F0"/>
            <w:sz w:val="24"/>
            <w:szCs w:val="24"/>
            <w:lang w:val="pl-PL" w:eastAsia="pl-PL"/>
          </w:rPr>
          <w:t>maltański</w:t>
        </w:r>
      </w:hyperlink>
    </w:p>
    <w:p w:rsidR="005A4829" w:rsidRPr="00A950EA" w:rsidRDefault="005A4829" w:rsidP="005A4829">
      <w:pPr>
        <w:shd w:val="clear" w:color="auto" w:fill="F5F5F5"/>
        <w:spacing w:before="100" w:beforeAutospacing="1" w:after="100" w:afterAutospacing="1" w:line="240" w:lineRule="auto"/>
        <w:jc w:val="both"/>
        <w:textAlignment w:val="top"/>
        <w:rPr>
          <w:rFonts w:asciiTheme="minorHAnsi" w:eastAsia="Times New Roman" w:hAnsiTheme="minorHAnsi" w:cs="Arial"/>
          <w:color w:val="222222"/>
          <w:sz w:val="24"/>
          <w:szCs w:val="24"/>
          <w:lang w:val="pl-PL" w:eastAsia="pl-PL"/>
        </w:rPr>
      </w:pPr>
      <w:r w:rsidRPr="00A950EA">
        <w:rPr>
          <w:rFonts w:asciiTheme="minorHAnsi" w:eastAsia="Times New Roman" w:hAnsiTheme="minorHAnsi" w:cs="Arial"/>
          <w:color w:val="222222"/>
          <w:sz w:val="24"/>
          <w:szCs w:val="24"/>
          <w:lang w:val="pl-PL" w:eastAsia="pl-PL"/>
        </w:rPr>
        <w:t>W obszarze edukacji jest potrzebne, aby wspierać rozwój kwalifikacji zawodowych na poziomach podstawowym, średnim, zawodowym oraz edukacji wyższej. Wspiera</w:t>
      </w:r>
      <w:r w:rsidR="00297C68">
        <w:rPr>
          <w:rFonts w:asciiTheme="minorHAnsi" w:eastAsia="Times New Roman" w:hAnsiTheme="minorHAnsi" w:cs="Arial"/>
          <w:color w:val="222222"/>
          <w:sz w:val="24"/>
          <w:szCs w:val="24"/>
          <w:lang w:val="pl-PL" w:eastAsia="pl-PL"/>
        </w:rPr>
        <w:t xml:space="preserve">na powinna być </w:t>
      </w:r>
      <w:r w:rsidRPr="00A950EA">
        <w:rPr>
          <w:rFonts w:asciiTheme="minorHAnsi" w:eastAsia="Times New Roman" w:hAnsiTheme="minorHAnsi" w:cs="Arial"/>
          <w:color w:val="222222"/>
          <w:sz w:val="24"/>
          <w:szCs w:val="24"/>
          <w:lang w:val="pl-PL" w:eastAsia="pl-PL"/>
        </w:rPr>
        <w:t>współpraca instytucji</w:t>
      </w:r>
      <w:r w:rsidR="00073816">
        <w:rPr>
          <w:rFonts w:asciiTheme="minorHAnsi" w:eastAsia="Times New Roman" w:hAnsiTheme="minorHAnsi" w:cs="Arial"/>
          <w:color w:val="222222"/>
          <w:sz w:val="24"/>
          <w:szCs w:val="24"/>
          <w:lang w:val="pl-PL" w:eastAsia="pl-PL"/>
        </w:rPr>
        <w:t xml:space="preserve"> edukacyjnych,</w:t>
      </w:r>
      <w:r w:rsidR="00297C68">
        <w:rPr>
          <w:rFonts w:asciiTheme="minorHAnsi" w:eastAsia="Times New Roman" w:hAnsiTheme="minorHAnsi" w:cs="Arial"/>
          <w:color w:val="222222"/>
          <w:sz w:val="24"/>
          <w:szCs w:val="24"/>
          <w:lang w:val="pl-PL" w:eastAsia="pl-PL"/>
        </w:rPr>
        <w:t xml:space="preserve"> pracodawców oraz</w:t>
      </w:r>
      <w:r w:rsidRPr="00A950EA">
        <w:rPr>
          <w:rFonts w:asciiTheme="minorHAnsi" w:eastAsia="Times New Roman" w:hAnsiTheme="minorHAnsi" w:cs="Arial"/>
          <w:color w:val="222222"/>
          <w:sz w:val="24"/>
          <w:szCs w:val="24"/>
          <w:lang w:val="pl-PL" w:eastAsia="pl-PL"/>
        </w:rPr>
        <w:t xml:space="preserve"> innych instytucji rynku pracy </w:t>
      </w:r>
      <w:r w:rsidR="00297C68">
        <w:rPr>
          <w:rFonts w:asciiTheme="minorHAnsi" w:eastAsia="Times New Roman" w:hAnsiTheme="minorHAnsi" w:cs="Arial"/>
          <w:color w:val="222222"/>
          <w:sz w:val="24"/>
          <w:szCs w:val="24"/>
          <w:lang w:val="pl-PL" w:eastAsia="pl-PL"/>
        </w:rPr>
        <w:br/>
      </w:r>
      <w:r w:rsidRPr="00A950EA">
        <w:rPr>
          <w:rFonts w:asciiTheme="minorHAnsi" w:eastAsia="Times New Roman" w:hAnsiTheme="minorHAnsi" w:cs="Arial"/>
          <w:color w:val="222222"/>
          <w:sz w:val="24"/>
          <w:szCs w:val="24"/>
          <w:lang w:val="pl-PL" w:eastAsia="pl-PL"/>
        </w:rPr>
        <w:t>(</w:t>
      </w:r>
      <w:r w:rsidR="00297C68">
        <w:rPr>
          <w:rFonts w:asciiTheme="minorHAnsi" w:eastAsia="Times New Roman" w:hAnsiTheme="minorHAnsi" w:cs="Arial"/>
          <w:color w:val="222222"/>
          <w:sz w:val="24"/>
          <w:szCs w:val="24"/>
          <w:lang w:val="pl-PL" w:eastAsia="pl-PL"/>
        </w:rPr>
        <w:t xml:space="preserve">m.in. </w:t>
      </w:r>
      <w:r w:rsidRPr="00A950EA">
        <w:rPr>
          <w:rFonts w:asciiTheme="minorHAnsi" w:eastAsia="Times New Roman" w:hAnsiTheme="minorHAnsi" w:cs="Arial"/>
          <w:color w:val="222222"/>
          <w:sz w:val="24"/>
          <w:szCs w:val="24"/>
          <w:lang w:val="pl-PL" w:eastAsia="pl-PL"/>
        </w:rPr>
        <w:t xml:space="preserve">zbilansowanie strony podażowej i popytowej na rynku pracy, poradnictwo zawodowego). </w:t>
      </w:r>
    </w:p>
    <w:p w:rsidR="00C42C17" w:rsidRPr="00A950EA" w:rsidRDefault="005A4829" w:rsidP="00B15193">
      <w:pPr>
        <w:shd w:val="clear" w:color="auto" w:fill="F5F5F5"/>
        <w:spacing w:before="100" w:beforeAutospacing="1" w:after="100" w:afterAutospacing="1" w:line="240" w:lineRule="auto"/>
        <w:jc w:val="both"/>
        <w:textAlignment w:val="top"/>
        <w:rPr>
          <w:rFonts w:asciiTheme="minorHAnsi" w:eastAsia="Times New Roman" w:hAnsiTheme="minorHAnsi" w:cs="Arial"/>
          <w:color w:val="777777"/>
          <w:sz w:val="24"/>
          <w:szCs w:val="24"/>
          <w:lang w:val="pl-PL" w:eastAsia="pl-PL"/>
        </w:rPr>
      </w:pPr>
      <w:r w:rsidRPr="00A950EA">
        <w:rPr>
          <w:rFonts w:asciiTheme="minorHAnsi" w:eastAsia="Times New Roman" w:hAnsiTheme="minorHAnsi" w:cs="Arial"/>
          <w:color w:val="222222"/>
          <w:sz w:val="24"/>
          <w:szCs w:val="24"/>
          <w:lang w:val="pl-PL" w:eastAsia="pl-PL"/>
        </w:rPr>
        <w:t>W polsko-czeskim kontekście szczególnie ważne jest wspieranie rozwoju nauczania języka partnera.</w:t>
      </w:r>
    </w:p>
    <w:p w:rsidR="00AE284D" w:rsidRPr="00A950EA" w:rsidRDefault="00541A7D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A950EA">
        <w:rPr>
          <w:rFonts w:asciiTheme="minorHAnsi" w:hAnsiTheme="minorHAnsi" w:cs="Arial"/>
          <w:sz w:val="24"/>
          <w:szCs w:val="24"/>
          <w:lang w:val="pl-PL"/>
        </w:rPr>
        <w:t>Edukacja</w:t>
      </w:r>
      <w:r w:rsidR="00AE284D" w:rsidRPr="00A950EA">
        <w:rPr>
          <w:rFonts w:asciiTheme="minorHAnsi" w:hAnsiTheme="minorHAnsi" w:cs="Arial"/>
          <w:sz w:val="24"/>
          <w:szCs w:val="24"/>
          <w:lang w:val="pl-PL"/>
        </w:rPr>
        <w:t xml:space="preserve"> odgrywa bardzo ważną rolę w obszarze współpracy transgranicznej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oraz przy budowaniu </w:t>
      </w:r>
      <w:r w:rsidR="00297C68" w:rsidRPr="00A950EA">
        <w:rPr>
          <w:rFonts w:asciiTheme="minorHAnsi" w:hAnsiTheme="minorHAnsi" w:cs="Arial"/>
          <w:sz w:val="24"/>
          <w:szCs w:val="24"/>
          <w:lang w:val="pl-PL"/>
        </w:rPr>
        <w:t>tożsamości</w:t>
      </w:r>
      <w:r w:rsidR="008924C8">
        <w:rPr>
          <w:rFonts w:asciiTheme="minorHAnsi" w:hAnsiTheme="minorHAnsi" w:cs="Arial"/>
          <w:sz w:val="24"/>
          <w:szCs w:val="24"/>
          <w:lang w:val="pl-PL"/>
        </w:rPr>
        <w:t xml:space="preserve"> obszaru. 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Działalność instytucji edukacyjnych poświęconych 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lastRenderedPageBreak/>
        <w:t>międzykulturowym spotkaniom oraz wspólnemu kształceniu dzieci, młodzieży i dorosłych</w:t>
      </w:r>
      <w:r w:rsidR="00297C68">
        <w:rPr>
          <w:rFonts w:asciiTheme="minorHAnsi" w:hAnsiTheme="minorHAnsi" w:cs="Arial"/>
          <w:color w:val="222222"/>
          <w:sz w:val="24"/>
          <w:szCs w:val="24"/>
          <w:lang w:val="pl-PL"/>
        </w:rPr>
        <w:t>,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tworzy ważną podstawę do w</w:t>
      </w:r>
      <w:r w:rsidR="00297C68">
        <w:rPr>
          <w:rFonts w:asciiTheme="minorHAnsi" w:hAnsiTheme="minorHAnsi" w:cs="Arial"/>
          <w:color w:val="222222"/>
          <w:sz w:val="24"/>
          <w:szCs w:val="24"/>
          <w:lang w:val="pl-PL"/>
        </w:rPr>
        <w:t>yeliminowania uprzedzeń, dobrego współistnienia i wzmocnienia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tożsamości </w:t>
      </w:r>
      <w:proofErr w:type="spellStart"/>
      <w:r w:rsidR="00297C68">
        <w:rPr>
          <w:rFonts w:asciiTheme="minorHAnsi" w:hAnsiTheme="minorHAnsi" w:cs="Arial"/>
          <w:color w:val="222222"/>
          <w:sz w:val="24"/>
          <w:szCs w:val="24"/>
          <w:lang w:val="pl-PL"/>
        </w:rPr>
        <w:t>euroregionalnej</w:t>
      </w:r>
      <w:proofErr w:type="spellEnd"/>
      <w:r w:rsidR="00297C68">
        <w:rPr>
          <w:rFonts w:asciiTheme="minorHAnsi" w:hAnsiTheme="minorHAnsi" w:cs="Arial"/>
          <w:color w:val="222222"/>
          <w:sz w:val="24"/>
          <w:szCs w:val="24"/>
          <w:lang w:val="pl-PL"/>
        </w:rPr>
        <w:t>. Jest to bardzo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istotne dla rozwoju</w:t>
      </w:r>
      <w:r w:rsidR="005A4829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transgranicznego rynku pracy i </w:t>
      </w: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ożywienia gospodarki.</w:t>
      </w:r>
    </w:p>
    <w:p w:rsidR="00541A7D" w:rsidRPr="00A950EA" w:rsidRDefault="00297C68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sz w:val="24"/>
          <w:szCs w:val="24"/>
          <w:lang w:val="pl-PL"/>
        </w:rPr>
        <w:t xml:space="preserve">Dla </w:t>
      </w:r>
      <w:r w:rsidR="008924C8">
        <w:rPr>
          <w:rFonts w:asciiTheme="minorHAnsi" w:hAnsiTheme="minorHAnsi" w:cs="Arial"/>
          <w:sz w:val="24"/>
          <w:szCs w:val="24"/>
          <w:lang w:val="pl-PL"/>
        </w:rPr>
        <w:t xml:space="preserve">integracji </w:t>
      </w:r>
      <w:r>
        <w:rPr>
          <w:rFonts w:asciiTheme="minorHAnsi" w:hAnsiTheme="minorHAnsi" w:cs="Arial"/>
          <w:sz w:val="24"/>
          <w:szCs w:val="24"/>
          <w:lang w:val="pl-PL"/>
        </w:rPr>
        <w:t xml:space="preserve">obszaru </w:t>
      </w:r>
      <w:r w:rsidR="00541A7D" w:rsidRPr="00A950EA">
        <w:rPr>
          <w:rFonts w:asciiTheme="minorHAnsi" w:hAnsiTheme="minorHAnsi" w:cs="Arial"/>
          <w:sz w:val="24"/>
          <w:szCs w:val="24"/>
          <w:lang w:val="pl-PL"/>
        </w:rPr>
        <w:t>ważna</w:t>
      </w:r>
      <w:r>
        <w:rPr>
          <w:rFonts w:asciiTheme="minorHAnsi" w:hAnsiTheme="minorHAnsi" w:cs="Arial"/>
          <w:sz w:val="24"/>
          <w:szCs w:val="24"/>
          <w:lang w:val="pl-PL"/>
        </w:rPr>
        <w:t xml:space="preserve"> jest</w:t>
      </w:r>
      <w:r w:rsidR="00541A7D" w:rsidRPr="00A950EA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8924C8">
        <w:rPr>
          <w:rFonts w:asciiTheme="minorHAnsi" w:hAnsiTheme="minorHAnsi" w:cs="Arial"/>
          <w:sz w:val="24"/>
          <w:szCs w:val="24"/>
          <w:lang w:val="pl-PL"/>
        </w:rPr>
        <w:t>nie tylko współpraca instytucji</w:t>
      </w:r>
      <w:r w:rsidR="00541A7D" w:rsidRPr="00A950EA">
        <w:rPr>
          <w:rFonts w:asciiTheme="minorHAnsi" w:hAnsiTheme="minorHAnsi" w:cs="Arial"/>
          <w:sz w:val="24"/>
          <w:szCs w:val="24"/>
          <w:lang w:val="pl-PL"/>
        </w:rPr>
        <w:t xml:space="preserve"> w wymienionych obszarach tematycznych, ale również codzienne kontakty</w:t>
      </w:r>
      <w:r w:rsidR="00960C57">
        <w:rPr>
          <w:rFonts w:asciiTheme="minorHAnsi" w:hAnsiTheme="minorHAnsi" w:cs="Arial"/>
          <w:sz w:val="24"/>
          <w:szCs w:val="24"/>
          <w:lang w:val="pl-PL"/>
        </w:rPr>
        <w:t>,</w:t>
      </w:r>
      <w:r w:rsidR="00541A7D" w:rsidRPr="00A950EA">
        <w:rPr>
          <w:rFonts w:asciiTheme="minorHAnsi" w:hAnsiTheme="minorHAnsi" w:cs="Arial"/>
          <w:sz w:val="24"/>
          <w:szCs w:val="24"/>
          <w:lang w:val="pl-PL"/>
        </w:rPr>
        <w:t xml:space="preserve"> współpraca obywateli i instytucji trzeciego sektora (wspólne spotkania, akcje kulturalne i sportowe oraz inne aktywności „czasu wolnego“).</w:t>
      </w:r>
    </w:p>
    <w:p w:rsidR="00607433" w:rsidRPr="00A950EA" w:rsidRDefault="00541A7D" w:rsidP="00B15193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Różnorodna współpraca typu </w:t>
      </w:r>
      <w:proofErr w:type="spellStart"/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people</w:t>
      </w:r>
      <w:proofErr w:type="spellEnd"/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-to-</w:t>
      </w:r>
      <w:proofErr w:type="spellStart"/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people</w:t>
      </w:r>
      <w:proofErr w:type="spellEnd"/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znacząco przyczynia się do wzajemnego poznania się społeczeństw i eliminacji uprzedzeń </w:t>
      </w:r>
      <w:r w:rsidR="0024603B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w regionie.</w:t>
      </w:r>
    </w:p>
    <w:p w:rsidR="00607433" w:rsidRPr="00A950EA" w:rsidRDefault="00540236" w:rsidP="005A4829">
      <w:p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b/>
          <w:sz w:val="24"/>
          <w:szCs w:val="24"/>
          <w:lang w:val="pl-PL"/>
        </w:rPr>
        <w:t>Wspierane plany</w:t>
      </w:r>
      <w:r w:rsidR="0024603B" w:rsidRPr="00A950EA">
        <w:rPr>
          <w:rFonts w:asciiTheme="minorHAnsi" w:hAnsiTheme="minorHAnsi" w:cs="Arial"/>
          <w:b/>
          <w:sz w:val="24"/>
          <w:szCs w:val="24"/>
          <w:lang w:val="pl-PL"/>
        </w:rPr>
        <w:t xml:space="preserve"> rozwoju:</w:t>
      </w:r>
    </w:p>
    <w:p w:rsidR="00914D19" w:rsidRPr="00A950EA" w:rsidRDefault="00914D19" w:rsidP="005A482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A950EA">
        <w:rPr>
          <w:rFonts w:asciiTheme="minorHAnsi" w:hAnsiTheme="minorHAnsi" w:cs="Arial"/>
          <w:sz w:val="24"/>
          <w:szCs w:val="24"/>
          <w:lang w:val="pl-PL"/>
        </w:rPr>
        <w:t>Inicjatywy zmierzające do wzmacniania integracji na poziomie lokalnym, współpraca społeczeństwa obywatelskiego i inne działania przyczyniające się do</w:t>
      </w:r>
      <w:r w:rsidR="00B15193" w:rsidRPr="00A950EA">
        <w:rPr>
          <w:rFonts w:asciiTheme="minorHAnsi" w:hAnsiTheme="minorHAnsi" w:cs="Arial"/>
          <w:sz w:val="24"/>
          <w:szCs w:val="24"/>
          <w:lang w:val="pl-PL"/>
        </w:rPr>
        <w:t xml:space="preserve"> spójności na poziomie lokalnym,</w:t>
      </w:r>
    </w:p>
    <w:p w:rsidR="00914D19" w:rsidRPr="00A950EA" w:rsidRDefault="00914D19" w:rsidP="005A482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A950EA">
        <w:rPr>
          <w:rFonts w:asciiTheme="minorHAnsi" w:hAnsiTheme="minorHAnsi" w:cs="Arial"/>
          <w:sz w:val="24"/>
          <w:szCs w:val="24"/>
          <w:lang w:val="pl-PL"/>
        </w:rPr>
        <w:t>Rozwój współpracy inst</w:t>
      </w:r>
      <w:r w:rsidR="00B15193" w:rsidRPr="00A950EA">
        <w:rPr>
          <w:rFonts w:asciiTheme="minorHAnsi" w:hAnsiTheme="minorHAnsi" w:cs="Arial"/>
          <w:sz w:val="24"/>
          <w:szCs w:val="24"/>
          <w:lang w:val="pl-PL"/>
        </w:rPr>
        <w:t>ytucji administracji publicznej,</w:t>
      </w:r>
    </w:p>
    <w:p w:rsidR="00540236" w:rsidRPr="00FF0B81" w:rsidRDefault="00914D19" w:rsidP="00FF0B8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Tworzenie i rozwój transgranicznych sieci współpracy, w tym współpracy </w:t>
      </w:r>
      <w:r w:rsidR="00540236" w:rsidRPr="00A950EA">
        <w:rPr>
          <w:rFonts w:asciiTheme="minorHAnsi" w:hAnsiTheme="minorHAnsi" w:cs="Arial"/>
          <w:sz w:val="24"/>
          <w:szCs w:val="24"/>
          <w:lang w:val="pl-PL"/>
        </w:rPr>
        <w:t xml:space="preserve">organizacji 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pozarządowych </w:t>
      </w:r>
      <w:r w:rsidR="00540236">
        <w:rPr>
          <w:rFonts w:asciiTheme="minorHAnsi" w:hAnsiTheme="minorHAnsi" w:cs="Arial"/>
          <w:sz w:val="24"/>
          <w:szCs w:val="24"/>
          <w:lang w:val="pl-PL"/>
        </w:rPr>
        <w:t>oraz partnerów społeczno-gospodarczych.</w:t>
      </w:r>
    </w:p>
    <w:p w:rsidR="007E2195" w:rsidRPr="00A950EA" w:rsidRDefault="00540236" w:rsidP="005A4829">
      <w:pPr>
        <w:pStyle w:val="Normlnsodrkami"/>
        <w:tabs>
          <w:tab w:val="clear" w:pos="720"/>
        </w:tabs>
        <w:spacing w:before="100" w:beforeAutospacing="1" w:after="100" w:afterAutospacing="1"/>
        <w:ind w:left="0" w:firstLine="0"/>
        <w:rPr>
          <w:rFonts w:asciiTheme="minorHAnsi" w:hAnsiTheme="minorHAnsi" w:cs="Arial"/>
          <w:szCs w:val="24"/>
          <w:lang w:val="pl-PL"/>
        </w:rPr>
      </w:pPr>
      <w:r>
        <w:rPr>
          <w:rFonts w:asciiTheme="minorHAnsi" w:hAnsiTheme="minorHAnsi" w:cs="Arial"/>
          <w:b/>
          <w:szCs w:val="24"/>
          <w:lang w:val="pl-PL"/>
        </w:rPr>
        <w:t>W ramach planów rozwoju</w:t>
      </w:r>
      <w:r w:rsidR="0024603B" w:rsidRPr="00A950EA">
        <w:rPr>
          <w:rFonts w:asciiTheme="minorHAnsi" w:hAnsiTheme="minorHAnsi" w:cs="Arial"/>
          <w:b/>
          <w:szCs w:val="24"/>
          <w:lang w:val="pl-PL"/>
        </w:rPr>
        <w:t xml:space="preserve"> wspierane</w:t>
      </w:r>
      <w:r>
        <w:rPr>
          <w:rFonts w:asciiTheme="minorHAnsi" w:hAnsiTheme="minorHAnsi" w:cs="Arial"/>
          <w:b/>
          <w:szCs w:val="24"/>
          <w:lang w:val="pl-PL"/>
        </w:rPr>
        <w:t xml:space="preserve"> są</w:t>
      </w:r>
      <w:r w:rsidR="0024603B" w:rsidRPr="00A950EA">
        <w:rPr>
          <w:rFonts w:asciiTheme="minorHAnsi" w:hAnsiTheme="minorHAnsi" w:cs="Arial"/>
          <w:b/>
          <w:szCs w:val="24"/>
          <w:lang w:val="pl-PL"/>
        </w:rPr>
        <w:t xml:space="preserve"> następujące kluczo</w:t>
      </w:r>
      <w:r w:rsidR="006F317E" w:rsidRPr="00A950EA">
        <w:rPr>
          <w:rFonts w:asciiTheme="minorHAnsi" w:hAnsiTheme="minorHAnsi" w:cs="Arial"/>
          <w:b/>
          <w:szCs w:val="24"/>
          <w:lang w:val="pl-PL"/>
        </w:rPr>
        <w:t>w</w:t>
      </w:r>
      <w:r w:rsidR="0024603B" w:rsidRPr="00A950EA">
        <w:rPr>
          <w:rFonts w:asciiTheme="minorHAnsi" w:hAnsiTheme="minorHAnsi" w:cs="Arial"/>
          <w:b/>
          <w:szCs w:val="24"/>
          <w:lang w:val="pl-PL"/>
        </w:rPr>
        <w:t>e działania:</w:t>
      </w:r>
      <w:r w:rsidR="0024603B" w:rsidRPr="00A950EA">
        <w:rPr>
          <w:rFonts w:asciiTheme="minorHAnsi" w:hAnsiTheme="minorHAnsi" w:cs="Arial"/>
          <w:szCs w:val="24"/>
          <w:lang w:val="pl-PL"/>
        </w:rPr>
        <w:t xml:space="preserve"> </w:t>
      </w:r>
    </w:p>
    <w:p w:rsidR="000B01D6" w:rsidRPr="00A950EA" w:rsidRDefault="000B01D6" w:rsidP="005A482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zakresie podnoszenia poziomu wiedzy o wspólnym obszarze:</w:t>
      </w:r>
    </w:p>
    <w:p w:rsidR="00672705" w:rsidRPr="00A950EA" w:rsidRDefault="000B01D6" w:rsidP="005A4829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promowanie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współpracy transgranicznej oraz wspólnego obszaru</w:t>
      </w:r>
      <w:r w:rsidR="00540236">
        <w:rPr>
          <w:rFonts w:asciiTheme="minorHAnsi" w:hAnsiTheme="minorHAnsi" w:cs="Arial"/>
          <w:sz w:val="24"/>
          <w:szCs w:val="24"/>
          <w:lang w:val="pl-PL"/>
        </w:rPr>
        <w:br/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(np. przygotowanie wspólnych publikacji, stron internetowych), również poza obszarem wsparcia,</w:t>
      </w:r>
    </w:p>
    <w:p w:rsidR="00672705" w:rsidRPr="00A950EA" w:rsidRDefault="000B01D6" w:rsidP="005A4829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tworzenie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platform informacyjnych,</w:t>
      </w:r>
    </w:p>
    <w:p w:rsidR="00672705" w:rsidRPr="00A950EA" w:rsidRDefault="000B01D6" w:rsidP="005A4829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rozwój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systemów informacyjnych i komunikacyjnych (np. kioski i boksy informacyjne, tworzenie wspólnych baz danych), </w:t>
      </w:r>
    </w:p>
    <w:p w:rsidR="00E677C3" w:rsidRPr="008924C8" w:rsidRDefault="000B01D6" w:rsidP="00E677C3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tworzenie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kanałów i mechanizmów wymiany i współdzielenia informacji i danych, w tym realizacja wspólnych lub łączenie istniejących systemów infor</w:t>
      </w:r>
      <w:r w:rsidR="005A4829" w:rsidRPr="00A950EA">
        <w:rPr>
          <w:rFonts w:asciiTheme="minorHAnsi" w:hAnsiTheme="minorHAnsi" w:cs="Arial"/>
          <w:sz w:val="24"/>
          <w:szCs w:val="24"/>
          <w:lang w:val="pl-PL"/>
        </w:rPr>
        <w:t xml:space="preserve">matycznych, baz danych 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i innych narzędzi pracy z inform</w:t>
      </w:r>
      <w:r w:rsidR="00540236">
        <w:rPr>
          <w:rFonts w:asciiTheme="minorHAnsi" w:hAnsiTheme="minorHAnsi" w:cs="Arial"/>
          <w:sz w:val="24"/>
          <w:szCs w:val="24"/>
          <w:lang w:val="pl-PL"/>
        </w:rPr>
        <w:t>acjami i danymi administrowanymi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przez kwalifikowalnych wnioskodawców, w celu poprawy zarządzania i dalszego rozwoju wspólnego pogranicza.</w:t>
      </w:r>
    </w:p>
    <w:p w:rsidR="00672705" w:rsidRPr="00A950EA" w:rsidRDefault="000B01D6" w:rsidP="005A482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zakresie transportu, w tym:</w:t>
      </w:r>
    </w:p>
    <w:p w:rsidR="00672705" w:rsidRPr="00A950EA" w:rsidRDefault="000B01D6" w:rsidP="005A482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wspólne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planowanie, optymalizacj</w:t>
      </w:r>
      <w:r w:rsidR="00B15193" w:rsidRPr="00A950EA">
        <w:rPr>
          <w:rFonts w:asciiTheme="minorHAnsi" w:hAnsiTheme="minorHAnsi" w:cs="Arial"/>
          <w:sz w:val="24"/>
          <w:szCs w:val="24"/>
          <w:lang w:val="pl-PL"/>
        </w:rPr>
        <w:t xml:space="preserve">a, zapewnianie bezpieczeństwa oraz 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promowanie publicznego transgranicznego transportu we wszystkich dziedzinach transportu, w tym transportu intermodalnego,</w:t>
      </w:r>
    </w:p>
    <w:p w:rsidR="000B01D6" w:rsidRPr="00A950EA" w:rsidRDefault="000B01D6" w:rsidP="005A482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A950EA">
        <w:rPr>
          <w:rFonts w:asciiTheme="minorHAnsi" w:hAnsiTheme="minorHAnsi" w:cs="Arial"/>
          <w:sz w:val="24"/>
          <w:szCs w:val="24"/>
          <w:lang w:val="pl-PL"/>
        </w:rPr>
        <w:lastRenderedPageBreak/>
        <w:t>wspólne planowanie, optymalizacj</w:t>
      </w:r>
      <w:r w:rsidR="00B15193" w:rsidRPr="00A950EA">
        <w:rPr>
          <w:rFonts w:asciiTheme="minorHAnsi" w:hAnsiTheme="minorHAnsi" w:cs="Arial"/>
          <w:sz w:val="24"/>
          <w:szCs w:val="24"/>
          <w:lang w:val="pl-PL"/>
        </w:rPr>
        <w:t xml:space="preserve">a, zapewnianie bezpieczeństwa </w:t>
      </w:r>
      <w:proofErr w:type="gramStart"/>
      <w:r w:rsidR="00B15193" w:rsidRPr="00A950EA">
        <w:rPr>
          <w:rFonts w:asciiTheme="minorHAnsi" w:hAnsiTheme="minorHAnsi" w:cs="Arial"/>
          <w:sz w:val="24"/>
          <w:szCs w:val="24"/>
          <w:lang w:val="pl-PL"/>
        </w:rPr>
        <w:t xml:space="preserve">oraz 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promowanie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transgranicznego transportu </w:t>
      </w:r>
      <w:proofErr w:type="spellStart"/>
      <w:r w:rsidRPr="00A950EA">
        <w:rPr>
          <w:rFonts w:asciiTheme="minorHAnsi" w:hAnsiTheme="minorHAnsi" w:cs="Arial"/>
          <w:sz w:val="24"/>
          <w:szCs w:val="24"/>
          <w:lang w:val="pl-PL"/>
        </w:rPr>
        <w:t>niesilnikowego</w:t>
      </w:r>
      <w:proofErr w:type="spellEnd"/>
      <w:r w:rsidRPr="00A950EA">
        <w:rPr>
          <w:rFonts w:asciiTheme="minorHAnsi" w:hAnsiTheme="minorHAnsi" w:cs="Arial"/>
          <w:sz w:val="24"/>
          <w:szCs w:val="24"/>
          <w:lang w:val="pl-PL"/>
        </w:rPr>
        <w:t>, w t</w:t>
      </w:r>
      <w:r w:rsidR="005A4829" w:rsidRPr="00A950EA">
        <w:rPr>
          <w:rFonts w:asciiTheme="minorHAnsi" w:hAnsiTheme="minorHAnsi" w:cs="Arial"/>
          <w:sz w:val="24"/>
          <w:szCs w:val="24"/>
          <w:lang w:val="pl-PL"/>
        </w:rPr>
        <w:t>ym ścieżek i szlaków pieszych i 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rowerowych.</w:t>
      </w:r>
    </w:p>
    <w:p w:rsidR="00672705" w:rsidRPr="00A950EA" w:rsidRDefault="000B01D6" w:rsidP="005A482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zakresie planowania i zagospodarowania przestrzennego i przygotowania wspólnych projektów infrastrukturalnych, w tym:</w:t>
      </w:r>
    </w:p>
    <w:p w:rsidR="00672705" w:rsidRPr="00540236" w:rsidRDefault="000B01D6" w:rsidP="0054023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przygotowanie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planów i dokumentacji wspólnych projektów, o ile</w:t>
      </w:r>
      <w:r w:rsidR="00B15193" w:rsidRPr="00A950EA">
        <w:rPr>
          <w:rFonts w:asciiTheme="minorHAnsi" w:hAnsiTheme="minorHAnsi" w:cs="Arial"/>
          <w:sz w:val="24"/>
          <w:szCs w:val="24"/>
          <w:lang w:val="pl-PL"/>
        </w:rPr>
        <w:t xml:space="preserve"> planowane </w:t>
      </w:r>
      <w:r w:rsidR="00540236">
        <w:rPr>
          <w:rFonts w:asciiTheme="minorHAnsi" w:hAnsiTheme="minorHAnsi" w:cs="Arial"/>
          <w:sz w:val="24"/>
          <w:szCs w:val="24"/>
          <w:lang w:val="pl-PL"/>
        </w:rPr>
        <w:br/>
      </w:r>
      <w:r w:rsidRPr="00540236">
        <w:rPr>
          <w:rFonts w:asciiTheme="minorHAnsi" w:hAnsiTheme="minorHAnsi" w:cs="Arial"/>
          <w:sz w:val="24"/>
          <w:szCs w:val="24"/>
          <w:lang w:val="pl-PL"/>
        </w:rPr>
        <w:t>w nich działania są komplementarne po obu stronach granicy lub przyczyniają się do integracji infrastruktury pogranicza,</w:t>
      </w:r>
    </w:p>
    <w:p w:rsidR="000B01D6" w:rsidRPr="00A950EA" w:rsidRDefault="000B01D6" w:rsidP="005A482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wsparcie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działań zmierzających do identyfikacji i rozwoju transgranicznych regionów funkcjonalnych.</w:t>
      </w:r>
    </w:p>
    <w:p w:rsidR="000B01D6" w:rsidRPr="00A950EA" w:rsidRDefault="000B01D6" w:rsidP="005A482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zakresie ochrony przyrody i krajobrazu, w tym: </w:t>
      </w:r>
    </w:p>
    <w:p w:rsidR="00672705" w:rsidRPr="00A950EA" w:rsidRDefault="000B01D6" w:rsidP="005A4829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działania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na rzecz odnowy ekosystemów i cech krajobrazowych, zachowania różnorodności biologicznej, monitoringu środowiska, m.in</w:t>
      </w:r>
      <w:r w:rsidR="00540236">
        <w:rPr>
          <w:rFonts w:asciiTheme="minorHAnsi" w:hAnsiTheme="minorHAnsi" w:cs="Arial"/>
          <w:sz w:val="24"/>
          <w:szCs w:val="24"/>
          <w:lang w:val="pl-PL"/>
        </w:rPr>
        <w:t>.</w:t>
      </w:r>
      <w:r w:rsidR="00672705" w:rsidRPr="00A950EA">
        <w:rPr>
          <w:rFonts w:asciiTheme="minorHAnsi" w:hAnsiTheme="minorHAnsi" w:cs="Arial"/>
          <w:sz w:val="24"/>
          <w:szCs w:val="24"/>
          <w:lang w:val="pl-PL"/>
        </w:rPr>
        <w:t xml:space="preserve"> przygotowanie planów 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i dokumentacji wspólnych projektów,</w:t>
      </w:r>
    </w:p>
    <w:p w:rsidR="00672705" w:rsidRPr="00A950EA" w:rsidRDefault="000B01D6" w:rsidP="005A4829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wykorzystanie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i tworzenie narzędzi inf</w:t>
      </w:r>
      <w:r w:rsidR="005A4829" w:rsidRPr="00A950EA">
        <w:rPr>
          <w:rFonts w:asciiTheme="minorHAnsi" w:hAnsiTheme="minorHAnsi" w:cs="Arial"/>
          <w:sz w:val="24"/>
          <w:szCs w:val="24"/>
          <w:lang w:val="pl-PL"/>
        </w:rPr>
        <w:t>ormacyjnych (np. bazy danych) w 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obszarach ważnych z punktu widzenia środowiska,</w:t>
      </w:r>
    </w:p>
    <w:p w:rsidR="00672705" w:rsidRPr="00A950EA" w:rsidRDefault="000B01D6" w:rsidP="005A4829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działania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edukacyjne z zakresu przyrody i krajobrazu (np. wykłady, seminaria),</w:t>
      </w:r>
    </w:p>
    <w:p w:rsidR="000B01D6" w:rsidRPr="00A950EA" w:rsidRDefault="000B01D6" w:rsidP="005A4829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podnoszenie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umiejętności i kwalifikacji pracowników insty</w:t>
      </w:r>
      <w:r w:rsidR="005A4829" w:rsidRPr="00A950EA">
        <w:rPr>
          <w:rFonts w:asciiTheme="minorHAnsi" w:hAnsiTheme="minorHAnsi" w:cs="Arial"/>
          <w:sz w:val="24"/>
          <w:szCs w:val="24"/>
          <w:lang w:val="pl-PL"/>
        </w:rPr>
        <w:t xml:space="preserve">tucji publicznych działających 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w dziedzinie ochrony przyrody i krajobrazu. </w:t>
      </w:r>
    </w:p>
    <w:p w:rsidR="000B01D6" w:rsidRPr="00A950EA" w:rsidRDefault="000B01D6" w:rsidP="005A482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zakresie edukacji:</w:t>
      </w:r>
    </w:p>
    <w:p w:rsidR="000B01D6" w:rsidRPr="00A950EA" w:rsidRDefault="000B01D6" w:rsidP="005A4829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ramach tego dzi</w:t>
      </w:r>
      <w:r w:rsidR="00960C57">
        <w:rPr>
          <w:rFonts w:asciiTheme="minorHAnsi" w:hAnsiTheme="minorHAnsi" w:cs="Arial"/>
          <w:sz w:val="24"/>
          <w:szCs w:val="24"/>
          <w:lang w:val="pl-PL"/>
        </w:rPr>
        <w:t>ałania będą wspierane</w:t>
      </w:r>
      <w:r w:rsidR="005A4829" w:rsidRPr="00A950EA">
        <w:rPr>
          <w:rFonts w:asciiTheme="minorHAnsi" w:hAnsiTheme="minorHAnsi" w:cs="Arial"/>
          <w:sz w:val="24"/>
          <w:szCs w:val="24"/>
          <w:lang w:val="pl-PL"/>
        </w:rPr>
        <w:t xml:space="preserve"> kooperacyjne działania szkół 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i instytucji edukacyjnych, których głównym c</w:t>
      </w:r>
      <w:r w:rsidR="005A4829" w:rsidRPr="00A950EA">
        <w:rPr>
          <w:rFonts w:asciiTheme="minorHAnsi" w:hAnsiTheme="minorHAnsi" w:cs="Arial"/>
          <w:sz w:val="24"/>
          <w:szCs w:val="24"/>
          <w:lang w:val="pl-PL"/>
        </w:rPr>
        <w:t>elem jest wymiana doświadczeń i 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dobrych praktyk, wzajemne poznawanie,</w:t>
      </w:r>
      <w:r w:rsidR="005A4829" w:rsidRPr="00A950EA">
        <w:rPr>
          <w:rFonts w:asciiTheme="minorHAnsi" w:hAnsiTheme="minorHAnsi" w:cs="Arial"/>
          <w:sz w:val="24"/>
          <w:szCs w:val="24"/>
          <w:lang w:val="pl-PL"/>
        </w:rPr>
        <w:t xml:space="preserve"> wzajemne wizyty dzieci i 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kadry dydaktycznej, realizacja zajęć pozaszkolnych i kółek zainteresowań dla dzieci </w:t>
      </w:r>
      <w:r w:rsidR="00540236">
        <w:rPr>
          <w:rFonts w:asciiTheme="minorHAnsi" w:hAnsiTheme="minorHAnsi" w:cs="Arial"/>
          <w:sz w:val="24"/>
          <w:szCs w:val="24"/>
          <w:lang w:val="pl-PL"/>
        </w:rPr>
        <w:t>(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prowadzo</w:t>
      </w:r>
      <w:r w:rsidR="00B15193" w:rsidRPr="00A950EA">
        <w:rPr>
          <w:rFonts w:asciiTheme="minorHAnsi" w:hAnsiTheme="minorHAnsi" w:cs="Arial"/>
          <w:sz w:val="24"/>
          <w:szCs w:val="24"/>
          <w:lang w:val="pl-PL"/>
        </w:rPr>
        <w:t>nych przez szkoły</w:t>
      </w:r>
      <w:r w:rsidR="00540236">
        <w:rPr>
          <w:rFonts w:asciiTheme="minorHAnsi" w:hAnsiTheme="minorHAnsi" w:cs="Arial"/>
          <w:sz w:val="24"/>
          <w:szCs w:val="24"/>
          <w:lang w:val="pl-PL"/>
        </w:rPr>
        <w:t>)</w:t>
      </w:r>
      <w:r w:rsidR="00B15193" w:rsidRPr="00A950EA">
        <w:rPr>
          <w:rFonts w:asciiTheme="minorHAnsi" w:hAnsiTheme="minorHAnsi" w:cs="Arial"/>
          <w:sz w:val="24"/>
          <w:szCs w:val="24"/>
          <w:lang w:val="pl-PL"/>
        </w:rPr>
        <w:t>, realizacja obowiązku szkolnego</w:t>
      </w:r>
      <w:r w:rsidR="005A4829" w:rsidRPr="00A950EA">
        <w:rPr>
          <w:rFonts w:asciiTheme="minorHAnsi" w:hAnsiTheme="minorHAnsi" w:cs="Arial"/>
          <w:sz w:val="24"/>
          <w:szCs w:val="24"/>
          <w:lang w:val="pl-PL"/>
        </w:rPr>
        <w:t xml:space="preserve"> i edukacji pozaszkolnej w </w:t>
      </w:r>
      <w:r w:rsidR="00540236">
        <w:rPr>
          <w:rFonts w:asciiTheme="minorHAnsi" w:hAnsiTheme="minorHAnsi" w:cs="Arial"/>
          <w:sz w:val="24"/>
          <w:szCs w:val="24"/>
          <w:lang w:val="pl-PL"/>
        </w:rPr>
        <w:t>różnorodnych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dziedzinach oraz inne działania.</w:t>
      </w:r>
    </w:p>
    <w:p w:rsidR="000B01D6" w:rsidRPr="00A950EA" w:rsidRDefault="000B01D6" w:rsidP="005A482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zakresie kultury, sportu i animacji czasu wolnego:</w:t>
      </w:r>
    </w:p>
    <w:p w:rsidR="00672705" w:rsidRPr="00A950EA" w:rsidRDefault="00540236" w:rsidP="005A4829">
      <w:pPr>
        <w:numPr>
          <w:ilvl w:val="0"/>
          <w:numId w:val="21"/>
        </w:numPr>
        <w:spacing w:before="100" w:beforeAutospacing="1" w:after="100" w:afterAutospacing="1"/>
        <w:ind w:left="1423" w:hanging="357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>
        <w:rPr>
          <w:rFonts w:asciiTheme="minorHAnsi" w:hAnsiTheme="minorHAnsi" w:cs="Arial"/>
          <w:sz w:val="24"/>
          <w:szCs w:val="24"/>
          <w:lang w:val="pl-PL"/>
        </w:rPr>
        <w:t>wspieranie</w:t>
      </w:r>
      <w:proofErr w:type="gramEnd"/>
      <w:r>
        <w:rPr>
          <w:rFonts w:asciiTheme="minorHAnsi" w:hAnsiTheme="minorHAnsi" w:cs="Arial"/>
          <w:sz w:val="24"/>
          <w:szCs w:val="24"/>
          <w:lang w:val="pl-PL"/>
        </w:rPr>
        <w:t xml:space="preserve"> wspólnych projektów z</w:t>
      </w:r>
      <w:r w:rsidR="000B01D6" w:rsidRPr="00A950EA">
        <w:rPr>
          <w:rFonts w:asciiTheme="minorHAnsi" w:hAnsiTheme="minorHAnsi" w:cs="Arial"/>
          <w:sz w:val="24"/>
          <w:szCs w:val="24"/>
          <w:lang w:val="pl-PL"/>
        </w:rPr>
        <w:t xml:space="preserve"> dzied</w:t>
      </w:r>
      <w:r>
        <w:rPr>
          <w:rFonts w:asciiTheme="minorHAnsi" w:hAnsiTheme="minorHAnsi" w:cs="Arial"/>
          <w:sz w:val="24"/>
          <w:szCs w:val="24"/>
          <w:lang w:val="pl-PL"/>
        </w:rPr>
        <w:t>ziny</w:t>
      </w:r>
      <w:r w:rsidR="005A4829" w:rsidRPr="00A950EA">
        <w:rPr>
          <w:rFonts w:asciiTheme="minorHAnsi" w:hAnsiTheme="minorHAnsi" w:cs="Arial"/>
          <w:sz w:val="24"/>
          <w:szCs w:val="24"/>
          <w:lang w:val="pl-PL"/>
        </w:rPr>
        <w:t xml:space="preserve"> społecznej, kulturalnej i </w:t>
      </w:r>
      <w:r w:rsidR="000B01D6" w:rsidRPr="00A950EA">
        <w:rPr>
          <w:rFonts w:asciiTheme="minorHAnsi" w:hAnsiTheme="minorHAnsi" w:cs="Arial"/>
          <w:sz w:val="24"/>
          <w:szCs w:val="24"/>
          <w:lang w:val="pl-PL"/>
        </w:rPr>
        <w:t>rekreacyjno-edukacyjnej,</w:t>
      </w:r>
    </w:p>
    <w:p w:rsidR="000B01D6" w:rsidRDefault="000B01D6" w:rsidP="005A4829">
      <w:pPr>
        <w:numPr>
          <w:ilvl w:val="0"/>
          <w:numId w:val="21"/>
        </w:numPr>
        <w:spacing w:before="100" w:beforeAutospacing="1" w:after="100" w:afterAutospacing="1"/>
        <w:ind w:left="1423" w:hanging="357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wspomaganie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działań podtrzymujących tożsamość i tradycje.</w:t>
      </w:r>
    </w:p>
    <w:p w:rsidR="008924C8" w:rsidRPr="00A950EA" w:rsidRDefault="008924C8" w:rsidP="008924C8">
      <w:p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0B01D6" w:rsidRPr="00A950EA" w:rsidRDefault="000B01D6" w:rsidP="005A482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lastRenderedPageBreak/>
        <w:t>w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zakresie świadczenia usług publicznych (w tym tworzenia sieci kooperacyjnych): </w:t>
      </w:r>
    </w:p>
    <w:p w:rsidR="00672705" w:rsidRPr="00A950EA" w:rsidRDefault="000B01D6" w:rsidP="005A4829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wspólne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rozwiązania w zakresie służby zdrowia i usług socjalnych na rzecz podnoszenia efektywności i jakości świadczonych usług przy wykorzystaniu elementu transgranicznego, </w:t>
      </w:r>
    </w:p>
    <w:p w:rsidR="00672705" w:rsidRPr="00A950EA" w:rsidRDefault="000B01D6" w:rsidP="005A4829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współpraca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instytucji i organizacji działających na rynku</w:t>
      </w:r>
      <w:r w:rsidR="00427280" w:rsidRPr="00A950EA">
        <w:rPr>
          <w:rFonts w:asciiTheme="minorHAnsi" w:hAnsiTheme="minorHAnsi" w:cs="Arial"/>
          <w:sz w:val="24"/>
          <w:szCs w:val="24"/>
          <w:lang w:val="pl-PL"/>
        </w:rPr>
        <w:t xml:space="preserve"> pracy w celu poprawy warunków 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w zakresie zatrudnienia we wspólnym regionie oraz wykorzystanie atutów wspólnego rynku pracy (np.: tworzenie transgranicznych baz danych), </w:t>
      </w:r>
    </w:p>
    <w:p w:rsidR="00672705" w:rsidRPr="00A950EA" w:rsidRDefault="000B01D6" w:rsidP="005A4829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współpraca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w celu rozwoju gospodarczego pogranicza polsko-czeskiego,</w:t>
      </w:r>
    </w:p>
    <w:p w:rsidR="000B01D6" w:rsidRPr="00A950EA" w:rsidRDefault="000B01D6" w:rsidP="005A4829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współpraca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w dziedzinie bezpieczeństwa realizowa</w:t>
      </w:r>
      <w:r w:rsidR="00672705" w:rsidRPr="00A950EA">
        <w:rPr>
          <w:rFonts w:asciiTheme="minorHAnsi" w:hAnsiTheme="minorHAnsi" w:cs="Arial"/>
          <w:sz w:val="24"/>
          <w:szCs w:val="24"/>
          <w:lang w:val="pl-PL"/>
        </w:rPr>
        <w:t xml:space="preserve">na przez służby ratownicze </w:t>
      </w:r>
      <w:r w:rsidR="005A4829" w:rsidRPr="00A950EA">
        <w:rPr>
          <w:rFonts w:asciiTheme="minorHAnsi" w:hAnsiTheme="minorHAnsi" w:cs="Arial"/>
          <w:sz w:val="24"/>
          <w:szCs w:val="24"/>
          <w:lang w:val="pl-PL"/>
        </w:rPr>
        <w:t>i 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porządkowe</w:t>
      </w:r>
      <w:r w:rsidR="00672705" w:rsidRPr="00A950EA">
        <w:rPr>
          <w:rFonts w:asciiTheme="minorHAnsi" w:hAnsiTheme="minorHAnsi" w:cs="Arial"/>
          <w:sz w:val="24"/>
          <w:szCs w:val="24"/>
          <w:lang w:val="pl-PL"/>
        </w:rPr>
        <w:t>.</w:t>
      </w:r>
    </w:p>
    <w:p w:rsidR="000B01D6" w:rsidRPr="00A950EA" w:rsidRDefault="000B01D6" w:rsidP="005A482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zakresie tworzenia sieci kooperacyjnych: </w:t>
      </w:r>
    </w:p>
    <w:p w:rsidR="00672705" w:rsidRPr="00A950EA" w:rsidRDefault="000B01D6" w:rsidP="005A4829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tworzenie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>, wzmacnianie, utrwalanie i rozszerzani</w:t>
      </w:r>
      <w:r w:rsidR="00042E93">
        <w:rPr>
          <w:rFonts w:asciiTheme="minorHAnsi" w:hAnsiTheme="minorHAnsi" w:cs="Arial"/>
          <w:sz w:val="24"/>
          <w:szCs w:val="24"/>
          <w:lang w:val="pl-PL"/>
        </w:rPr>
        <w:t xml:space="preserve">e transgranicznych partnerstw 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instytucji publicznych, organizacji pozarządowych i innych kwalifikowalnych podmiotów w obszarze usług publicznych i </w:t>
      </w:r>
      <w:r w:rsidR="00042E93">
        <w:rPr>
          <w:rFonts w:asciiTheme="minorHAnsi" w:hAnsiTheme="minorHAnsi" w:cs="Arial"/>
          <w:sz w:val="24"/>
          <w:szCs w:val="24"/>
          <w:lang w:val="pl-PL"/>
        </w:rPr>
        <w:t xml:space="preserve">w 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obszarach przynoszących korzyści dla ogółu społeczeństwa (stałe grupy robocze, konferencje, panele dyskusyjne </w:t>
      </w:r>
      <w:r w:rsidR="00042E93">
        <w:rPr>
          <w:rFonts w:asciiTheme="minorHAnsi" w:hAnsiTheme="minorHAnsi" w:cs="Arial"/>
          <w:sz w:val="24"/>
          <w:szCs w:val="24"/>
          <w:lang w:val="pl-PL"/>
        </w:rPr>
        <w:t>itp.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),</w:t>
      </w:r>
    </w:p>
    <w:p w:rsidR="00672705" w:rsidRPr="00A950EA" w:rsidRDefault="000B01D6" w:rsidP="005A4829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współdzielenie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dobrych praktyk i nowych r</w:t>
      </w:r>
      <w:r w:rsidR="00042E93">
        <w:rPr>
          <w:rFonts w:asciiTheme="minorHAnsi" w:hAnsiTheme="minorHAnsi" w:cs="Arial"/>
          <w:sz w:val="24"/>
          <w:szCs w:val="24"/>
          <w:lang w:val="pl-PL"/>
        </w:rPr>
        <w:t>ozwiązań w wykonywaniu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zadań publicznych oraz </w:t>
      </w:r>
      <w:r w:rsidR="00042E93">
        <w:rPr>
          <w:rFonts w:asciiTheme="minorHAnsi" w:hAnsiTheme="minorHAnsi" w:cs="Arial"/>
          <w:sz w:val="24"/>
          <w:szCs w:val="24"/>
          <w:lang w:val="pl-PL"/>
        </w:rPr>
        <w:t>w działaniach</w:t>
      </w:r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przynoszących korzyści dla ogółu społeczeństwa przyczyniających się do rozwoju wspólnego pogranicza (np. wdrożenie nowych procedur, zmiany w organizacji realizacji zadań danej instytucji dzięki transferowi know-how itp.),</w:t>
      </w:r>
    </w:p>
    <w:p w:rsidR="00672705" w:rsidRPr="00A950EA" w:rsidRDefault="000B01D6" w:rsidP="005A4829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działania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wspierające budowanie zdolności absorpcyjnej w zakresie współpracy transgranicznej oraz działania zmierzające do usuwania barier we wdrażaniu współpracy na pograniczu polsko-czeskim,</w:t>
      </w:r>
    </w:p>
    <w:p w:rsidR="000B01D6" w:rsidRPr="00A950EA" w:rsidRDefault="000B01D6" w:rsidP="005A4829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  <w:proofErr w:type="gramStart"/>
      <w:r w:rsidRPr="00A950EA">
        <w:rPr>
          <w:rFonts w:asciiTheme="minorHAnsi" w:hAnsiTheme="minorHAnsi" w:cs="Arial"/>
          <w:sz w:val="24"/>
          <w:szCs w:val="24"/>
          <w:lang w:val="pl-PL"/>
        </w:rPr>
        <w:t>opracowanie</w:t>
      </w:r>
      <w:proofErr w:type="gramEnd"/>
      <w:r w:rsidRPr="00A950EA">
        <w:rPr>
          <w:rFonts w:asciiTheme="minorHAnsi" w:hAnsiTheme="minorHAnsi" w:cs="Arial"/>
          <w:sz w:val="24"/>
          <w:szCs w:val="24"/>
          <w:lang w:val="pl-PL"/>
        </w:rPr>
        <w:t xml:space="preserve"> analiz, studiów, strategii, programów itd. w ramach rozwoju społeczno-gospodarczego obszaru pogranicza, o ile przedstawiony z</w:t>
      </w:r>
      <w:r w:rsidR="00672705" w:rsidRPr="00A950EA">
        <w:rPr>
          <w:rFonts w:asciiTheme="minorHAnsi" w:hAnsiTheme="minorHAnsi" w:cs="Arial"/>
          <w:sz w:val="24"/>
          <w:szCs w:val="24"/>
          <w:lang w:val="pl-PL"/>
        </w:rPr>
        <w:t xml:space="preserve">ostanie plan ich wykorzystania </w:t>
      </w:r>
      <w:r w:rsidRPr="00A950EA">
        <w:rPr>
          <w:rFonts w:asciiTheme="minorHAnsi" w:hAnsiTheme="minorHAnsi" w:cs="Arial"/>
          <w:sz w:val="24"/>
          <w:szCs w:val="24"/>
          <w:lang w:val="pl-PL"/>
        </w:rPr>
        <w:t>w praktyce/wdrożenia.</w:t>
      </w:r>
    </w:p>
    <w:p w:rsidR="00E677C3" w:rsidRDefault="00E677C3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b/>
          <w:bCs/>
          <w:sz w:val="24"/>
          <w:szCs w:val="24"/>
          <w:lang w:val="pl-PL"/>
        </w:rPr>
      </w:pPr>
    </w:p>
    <w:p w:rsidR="008924C8" w:rsidRDefault="008924C8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b/>
          <w:bCs/>
          <w:sz w:val="24"/>
          <w:szCs w:val="24"/>
          <w:lang w:val="pl-PL"/>
        </w:rPr>
      </w:pPr>
    </w:p>
    <w:p w:rsidR="008924C8" w:rsidRDefault="008924C8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b/>
          <w:bCs/>
          <w:sz w:val="24"/>
          <w:szCs w:val="24"/>
          <w:lang w:val="pl-PL"/>
        </w:rPr>
      </w:pPr>
    </w:p>
    <w:p w:rsidR="008924C8" w:rsidRDefault="008924C8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b/>
          <w:bCs/>
          <w:sz w:val="24"/>
          <w:szCs w:val="24"/>
          <w:lang w:val="pl-PL"/>
        </w:rPr>
      </w:pPr>
    </w:p>
    <w:p w:rsidR="008924C8" w:rsidRPr="00A950EA" w:rsidRDefault="008924C8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b/>
          <w:bCs/>
          <w:sz w:val="24"/>
          <w:szCs w:val="24"/>
          <w:lang w:val="pl-PL"/>
        </w:rPr>
      </w:pPr>
    </w:p>
    <w:p w:rsidR="009C7C83" w:rsidRPr="00A950EA" w:rsidRDefault="005A4829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b/>
          <w:bCs/>
          <w:sz w:val="24"/>
          <w:szCs w:val="24"/>
          <w:lang w:val="pl-PL"/>
        </w:rPr>
      </w:pPr>
      <w:r w:rsidRPr="00A950EA">
        <w:rPr>
          <w:rFonts w:asciiTheme="minorHAnsi" w:hAnsiTheme="minorHAnsi" w:cs="Arial"/>
          <w:b/>
          <w:bCs/>
          <w:sz w:val="24"/>
          <w:szCs w:val="24"/>
          <w:lang w:val="pl-PL"/>
        </w:rPr>
        <w:lastRenderedPageBreak/>
        <w:t>Wdrażanie</w:t>
      </w:r>
    </w:p>
    <w:p w:rsidR="00513658" w:rsidRPr="00A950EA" w:rsidRDefault="0024603B" w:rsidP="005A4829">
      <w:pPr>
        <w:shd w:val="clear" w:color="auto" w:fill="F5F5F5"/>
        <w:spacing w:before="100" w:beforeAutospacing="1" w:after="100" w:afterAutospacing="1" w:line="240" w:lineRule="auto"/>
        <w:jc w:val="both"/>
        <w:textAlignment w:val="top"/>
        <w:rPr>
          <w:rFonts w:asciiTheme="minorHAnsi" w:eastAsia="Times New Roman" w:hAnsiTheme="minorHAnsi" w:cs="Arial"/>
          <w:color w:val="222222"/>
          <w:sz w:val="24"/>
          <w:szCs w:val="24"/>
          <w:lang w:val="pl-PL" w:eastAsia="pl-PL"/>
        </w:rPr>
      </w:pP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Głównym narzędziem </w:t>
      </w:r>
      <w:r w:rsidR="00042E93" w:rsidRPr="00A950EA">
        <w:rPr>
          <w:rFonts w:asciiTheme="minorHAnsi" w:hAnsiTheme="minorHAnsi" w:cs="Arial"/>
          <w:bCs/>
          <w:sz w:val="24"/>
          <w:szCs w:val="24"/>
          <w:lang w:val="pl-PL"/>
        </w:rPr>
        <w:t>implementacji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Strategii </w:t>
      </w:r>
      <w:r w:rsidR="00427280" w:rsidRPr="00A950EA">
        <w:rPr>
          <w:rFonts w:asciiTheme="minorHAnsi" w:hAnsiTheme="minorHAnsi" w:cs="Arial"/>
          <w:bCs/>
          <w:sz w:val="24"/>
          <w:szCs w:val="24"/>
          <w:lang w:val="pl-PL"/>
        </w:rPr>
        <w:t>R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>ozwoju Eu</w:t>
      </w:r>
      <w:r w:rsidR="00427280" w:rsidRPr="00A950EA">
        <w:rPr>
          <w:rFonts w:asciiTheme="minorHAnsi" w:hAnsiTheme="minorHAnsi" w:cs="Arial"/>
          <w:bCs/>
          <w:sz w:val="24"/>
          <w:szCs w:val="24"/>
          <w:lang w:val="pl-PL"/>
        </w:rPr>
        <w:t>roregionu Beskidy jest Fundusz M</w:t>
      </w:r>
      <w:r w:rsidR="003E2927" w:rsidRPr="00A950EA">
        <w:rPr>
          <w:rFonts w:asciiTheme="minorHAnsi" w:hAnsiTheme="minorHAnsi" w:cs="Arial"/>
          <w:bCs/>
          <w:sz w:val="24"/>
          <w:szCs w:val="24"/>
          <w:lang w:val="pl-PL"/>
        </w:rPr>
        <w:t>ikroprojektów Euroregionu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Beskidy w ramach</w:t>
      </w:r>
      <w:r w:rsidR="00073816">
        <w:rPr>
          <w:rFonts w:asciiTheme="minorHAnsi" w:hAnsiTheme="minorHAnsi" w:cs="Arial"/>
          <w:bCs/>
          <w:sz w:val="24"/>
          <w:szCs w:val="24"/>
          <w:lang w:val="pl-PL"/>
        </w:rPr>
        <w:t xml:space="preserve"> Programu</w:t>
      </w:r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</w:t>
      </w:r>
      <w:proofErr w:type="spellStart"/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>Interreg</w:t>
      </w:r>
      <w:proofErr w:type="spellEnd"/>
      <w:r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V-A </w:t>
      </w:r>
      <w:r w:rsidR="00427280"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Republika Czeska – Polska </w:t>
      </w:r>
      <w:r w:rsidR="00042E93">
        <w:rPr>
          <w:rFonts w:asciiTheme="minorHAnsi" w:hAnsiTheme="minorHAnsi" w:cs="Arial"/>
          <w:bCs/>
          <w:sz w:val="24"/>
          <w:szCs w:val="24"/>
          <w:lang w:val="pl-PL"/>
        </w:rPr>
        <w:br/>
      </w:r>
      <w:r w:rsidR="003E2927" w:rsidRPr="00A950EA">
        <w:rPr>
          <w:rFonts w:asciiTheme="minorHAnsi" w:hAnsiTheme="minorHAnsi" w:cs="Arial"/>
          <w:bCs/>
          <w:sz w:val="24"/>
          <w:szCs w:val="24"/>
          <w:lang w:val="pl-PL"/>
        </w:rPr>
        <w:t>2014-2020 oraz Program Współpracy T</w:t>
      </w:r>
      <w:r w:rsidR="00513658"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ransgranicznej </w:t>
      </w:r>
      <w:proofErr w:type="spellStart"/>
      <w:r w:rsidR="00513658" w:rsidRPr="00A950EA">
        <w:rPr>
          <w:rFonts w:asciiTheme="minorHAnsi" w:hAnsiTheme="minorHAnsi" w:cs="Arial"/>
          <w:bCs/>
          <w:sz w:val="24"/>
          <w:szCs w:val="24"/>
          <w:lang w:val="pl-PL"/>
        </w:rPr>
        <w:t>Interreg</w:t>
      </w:r>
      <w:proofErr w:type="spellEnd"/>
      <w:r w:rsidR="00513658" w:rsidRPr="00A950EA">
        <w:rPr>
          <w:rFonts w:asciiTheme="minorHAnsi" w:hAnsiTheme="minorHAnsi" w:cs="Arial"/>
          <w:bCs/>
          <w:sz w:val="24"/>
          <w:szCs w:val="24"/>
          <w:lang w:val="pl-PL"/>
        </w:rPr>
        <w:t xml:space="preserve"> V-A </w:t>
      </w:r>
      <w:r w:rsidR="003E2927" w:rsidRPr="00A950EA">
        <w:rPr>
          <w:rFonts w:asciiTheme="minorHAnsi" w:hAnsiTheme="minorHAnsi" w:cs="Arial"/>
          <w:bCs/>
          <w:sz w:val="24"/>
          <w:szCs w:val="24"/>
          <w:lang w:val="pl-PL"/>
        </w:rPr>
        <w:t>Republika Czeska – Polska 2014-2020</w:t>
      </w:r>
      <w:r w:rsidR="00513658" w:rsidRPr="00A950EA">
        <w:rPr>
          <w:rFonts w:asciiTheme="minorHAnsi" w:hAnsiTheme="minorHAnsi" w:cs="Arial"/>
          <w:bCs/>
          <w:sz w:val="24"/>
          <w:szCs w:val="24"/>
          <w:lang w:val="pl-PL"/>
        </w:rPr>
        <w:t>.</w:t>
      </w:r>
      <w:r w:rsidR="00513658" w:rsidRPr="00A950EA">
        <w:rPr>
          <w:rFonts w:asciiTheme="minorHAnsi" w:eastAsia="Times New Roman" w:hAnsiTheme="minorHAnsi" w:cs="Arial"/>
          <w:color w:val="222222"/>
          <w:sz w:val="24"/>
          <w:szCs w:val="24"/>
          <w:lang w:val="pl-PL" w:eastAsia="pl-PL"/>
        </w:rPr>
        <w:t xml:space="preserve"> Oprócz programów transgranicznych, narzędziem realizacji strategii są inne programy wspierane przez Unię Europejską oraz narodowe programy poszczególnych partnerów</w:t>
      </w:r>
      <w:r w:rsidR="005A4829" w:rsidRPr="00A950EA">
        <w:rPr>
          <w:rFonts w:asciiTheme="minorHAnsi" w:eastAsia="Times New Roman" w:hAnsiTheme="minorHAnsi" w:cs="Arial"/>
          <w:color w:val="222222"/>
          <w:sz w:val="24"/>
          <w:szCs w:val="24"/>
          <w:lang w:val="pl-PL" w:eastAsia="pl-PL"/>
        </w:rPr>
        <w:t xml:space="preserve"> Euroregionu</w:t>
      </w:r>
      <w:r w:rsidR="00427280" w:rsidRPr="00A950EA">
        <w:rPr>
          <w:rFonts w:asciiTheme="minorHAnsi" w:eastAsia="Times New Roman" w:hAnsiTheme="minorHAnsi" w:cs="Arial"/>
          <w:color w:val="222222"/>
          <w:sz w:val="24"/>
          <w:szCs w:val="24"/>
          <w:lang w:val="pl-PL" w:eastAsia="pl-PL"/>
        </w:rPr>
        <w:t xml:space="preserve"> Beskidy</w:t>
      </w:r>
      <w:r w:rsidR="005A4829" w:rsidRPr="00A950EA">
        <w:rPr>
          <w:rFonts w:asciiTheme="minorHAnsi" w:eastAsia="Times New Roman" w:hAnsiTheme="minorHAnsi" w:cs="Arial"/>
          <w:color w:val="222222"/>
          <w:sz w:val="24"/>
          <w:szCs w:val="24"/>
          <w:lang w:val="pl-PL" w:eastAsia="pl-PL"/>
        </w:rPr>
        <w:t>.</w:t>
      </w:r>
    </w:p>
    <w:p w:rsidR="00513658" w:rsidRPr="00A950EA" w:rsidRDefault="00513658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eastAsia="Times New Roman" w:hAnsiTheme="minorHAnsi" w:cs="Arial"/>
          <w:vanish/>
          <w:color w:val="DD4B39"/>
          <w:sz w:val="24"/>
          <w:szCs w:val="24"/>
          <w:lang w:val="pl-PL" w:eastAsia="pl-PL"/>
        </w:rPr>
      </w:pPr>
    </w:p>
    <w:p w:rsidR="00513658" w:rsidRPr="00A950EA" w:rsidRDefault="00513658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eastAsia="Times New Roman" w:hAnsiTheme="minorHAnsi" w:cs="Arial"/>
          <w:vanish/>
          <w:color w:val="DD4B39"/>
          <w:sz w:val="24"/>
          <w:szCs w:val="24"/>
          <w:lang w:val="pl-PL" w:eastAsia="pl-PL"/>
        </w:rPr>
      </w:pPr>
    </w:p>
    <w:p w:rsidR="00513658" w:rsidRPr="00A950EA" w:rsidRDefault="00513658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eastAsia="Times New Roman" w:hAnsiTheme="minorHAnsi" w:cs="Arial"/>
          <w:vanish/>
          <w:color w:val="DD4B39"/>
          <w:sz w:val="24"/>
          <w:szCs w:val="24"/>
          <w:lang w:val="pl-PL" w:eastAsia="pl-PL"/>
        </w:rPr>
      </w:pPr>
    </w:p>
    <w:p w:rsidR="00513658" w:rsidRPr="00A950EA" w:rsidRDefault="00513658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eastAsia="Times New Roman" w:hAnsiTheme="minorHAnsi" w:cs="Arial"/>
          <w:vanish/>
          <w:color w:val="DD4B39"/>
          <w:sz w:val="24"/>
          <w:szCs w:val="24"/>
          <w:lang w:val="pl-PL" w:eastAsia="pl-PL"/>
        </w:rPr>
      </w:pPr>
    </w:p>
    <w:p w:rsidR="00513658" w:rsidRPr="00A950EA" w:rsidRDefault="00513658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eastAsia="Times New Roman" w:hAnsiTheme="minorHAnsi" w:cs="Arial"/>
          <w:vanish/>
          <w:color w:val="DD4B39"/>
          <w:sz w:val="24"/>
          <w:szCs w:val="24"/>
          <w:lang w:val="pl-PL" w:eastAsia="pl-PL"/>
        </w:rPr>
      </w:pPr>
    </w:p>
    <w:p w:rsidR="00513658" w:rsidRPr="00A950EA" w:rsidRDefault="00513658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eastAsia="Times New Roman" w:hAnsiTheme="minorHAnsi" w:cs="Arial"/>
          <w:vanish/>
          <w:color w:val="DD4B39"/>
          <w:sz w:val="24"/>
          <w:szCs w:val="24"/>
          <w:lang w:val="pl-PL" w:eastAsia="pl-PL"/>
        </w:rPr>
      </w:pPr>
    </w:p>
    <w:p w:rsidR="00513658" w:rsidRPr="00A950EA" w:rsidRDefault="00513658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eastAsia="Times New Roman" w:hAnsiTheme="minorHAnsi" w:cs="Arial"/>
          <w:vanish/>
          <w:color w:val="DD4B39"/>
          <w:sz w:val="24"/>
          <w:szCs w:val="24"/>
          <w:lang w:val="pl-PL" w:eastAsia="pl-PL"/>
        </w:rPr>
      </w:pPr>
    </w:p>
    <w:p w:rsidR="00513658" w:rsidRPr="00A950EA" w:rsidRDefault="00513658" w:rsidP="005A4829">
      <w:p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Theme="minorHAnsi" w:hAnsiTheme="minorHAnsi" w:cs="Arial"/>
          <w:b/>
          <w:bCs/>
          <w:sz w:val="24"/>
          <w:szCs w:val="24"/>
          <w:lang w:val="pl-PL"/>
        </w:rPr>
      </w:pPr>
    </w:p>
    <w:p w:rsidR="00390536" w:rsidRPr="00A950EA" w:rsidRDefault="00513658" w:rsidP="005A48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inorHAnsi" w:hAnsiTheme="minorHAnsi" w:cs="Arial"/>
          <w:b/>
          <w:bCs/>
          <w:sz w:val="24"/>
          <w:szCs w:val="24"/>
          <w:lang w:val="pl-PL"/>
        </w:rPr>
      </w:pPr>
      <w:r w:rsidRPr="00A950EA">
        <w:rPr>
          <w:rFonts w:asciiTheme="minorHAnsi" w:hAnsiTheme="minorHAnsi" w:cs="Arial"/>
          <w:b/>
          <w:bCs/>
          <w:sz w:val="24"/>
          <w:szCs w:val="24"/>
          <w:lang w:val="pl-PL"/>
        </w:rPr>
        <w:t>Zakończenie</w:t>
      </w:r>
    </w:p>
    <w:p w:rsidR="00FF0B81" w:rsidRPr="00FF0B81" w:rsidRDefault="00427280" w:rsidP="005A48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inorHAnsi" w:hAnsiTheme="minorHAnsi" w:cs="Arial"/>
          <w:b/>
          <w:bCs/>
          <w:sz w:val="24"/>
          <w:szCs w:val="24"/>
          <w:lang w:val="pl-PL"/>
        </w:rPr>
      </w:pPr>
      <w:r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Strategia R</w:t>
      </w:r>
      <w:r w:rsidR="00513658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>ozwoju Euroregionu Beskidy identyfikuje obszary, w których współpraca transgraniczna oraz rozwój mają największą wartość. Dla</w:t>
      </w:r>
      <w:r w:rsidR="00FF0B81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każdego obszaru zdefiniowane zostały</w:t>
      </w:r>
      <w:r w:rsidR="00513658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narzędzia </w:t>
      </w:r>
      <w:r w:rsidR="00FF0B81">
        <w:rPr>
          <w:rFonts w:asciiTheme="minorHAnsi" w:hAnsiTheme="minorHAnsi" w:cs="Arial"/>
          <w:color w:val="222222"/>
          <w:sz w:val="24"/>
          <w:szCs w:val="24"/>
          <w:lang w:val="pl-PL"/>
        </w:rPr>
        <w:t>umożliwiające rozwój poprzez realizację</w:t>
      </w:r>
      <w:r w:rsidR="00513658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kluczowych działań.</w:t>
      </w:r>
    </w:p>
    <w:p w:rsidR="00FF0B81" w:rsidRDefault="00FF0B81" w:rsidP="005A48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inorHAnsi" w:hAnsiTheme="minorHAnsi" w:cs="Arial"/>
          <w:color w:val="222222"/>
          <w:sz w:val="24"/>
          <w:szCs w:val="24"/>
          <w:lang w:val="pl-PL"/>
        </w:rPr>
      </w:pPr>
      <w:r>
        <w:rPr>
          <w:rFonts w:asciiTheme="minorHAnsi" w:hAnsiTheme="minorHAnsi" w:cs="Arial"/>
          <w:color w:val="222222"/>
          <w:sz w:val="24"/>
          <w:szCs w:val="24"/>
          <w:lang w:val="pl-PL"/>
        </w:rPr>
        <w:t>Zaangażowanie</w:t>
      </w:r>
      <w:r w:rsidR="003B60DF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i aktywna współpraca</w:t>
      </w:r>
      <w:r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mieszkańców</w:t>
      </w:r>
      <w:r w:rsidR="003B60DF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i instytucji</w:t>
      </w:r>
      <w:r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Euroregionu Beskidy </w:t>
      </w:r>
      <w:r w:rsidR="003B60DF">
        <w:rPr>
          <w:rFonts w:asciiTheme="minorHAnsi" w:hAnsiTheme="minorHAnsi" w:cs="Arial"/>
          <w:color w:val="222222"/>
          <w:sz w:val="24"/>
          <w:szCs w:val="24"/>
          <w:lang w:val="pl-PL"/>
        </w:rPr>
        <w:t>zagwarantuje czynne wdrażanie zapisów strategii oraz ich wykorzystanie</w:t>
      </w:r>
      <w:r w:rsidR="003B60DF" w:rsidRPr="00A950EA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 dla dalszego rozwoju tego obszaru</w:t>
      </w:r>
      <w:r w:rsidR="003B60DF">
        <w:rPr>
          <w:rFonts w:asciiTheme="minorHAnsi" w:hAnsiTheme="minorHAnsi" w:cs="Arial"/>
          <w:color w:val="222222"/>
          <w:sz w:val="24"/>
          <w:szCs w:val="24"/>
          <w:lang w:val="pl-PL"/>
        </w:rPr>
        <w:t xml:space="preserve">. </w:t>
      </w:r>
    </w:p>
    <w:p w:rsidR="00427280" w:rsidRPr="00A950EA" w:rsidRDefault="00427280" w:rsidP="005A48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inorHAnsi" w:hAnsiTheme="minorHAnsi" w:cs="Arial"/>
          <w:color w:val="222222"/>
          <w:sz w:val="24"/>
          <w:szCs w:val="24"/>
          <w:lang w:val="pl-PL"/>
        </w:rPr>
      </w:pPr>
    </w:p>
    <w:p w:rsidR="00475473" w:rsidRPr="00A950EA" w:rsidRDefault="00475473" w:rsidP="005A4829">
      <w:pPr>
        <w:spacing w:before="100" w:beforeAutospacing="1" w:after="100" w:afterAutospacing="1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sectPr w:rsidR="00475473" w:rsidRPr="00A950EA" w:rsidSect="00390536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A6" w:rsidRDefault="008740A6" w:rsidP="00BD46E2">
      <w:pPr>
        <w:spacing w:after="0" w:line="240" w:lineRule="auto"/>
      </w:pPr>
      <w:r>
        <w:separator/>
      </w:r>
    </w:p>
  </w:endnote>
  <w:endnote w:type="continuationSeparator" w:id="0">
    <w:p w:rsidR="008740A6" w:rsidRDefault="008740A6" w:rsidP="00BD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936091"/>
      <w:docPartObj>
        <w:docPartGallery w:val="Page Numbers (Bottom of Page)"/>
        <w:docPartUnique/>
      </w:docPartObj>
    </w:sdtPr>
    <w:sdtEndPr/>
    <w:sdtContent>
      <w:p w:rsidR="00BD46E2" w:rsidRDefault="00BD46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814" w:rsidRPr="00AB0814">
          <w:rPr>
            <w:noProof/>
            <w:lang w:val="pl-PL"/>
          </w:rPr>
          <w:t>1</w:t>
        </w:r>
        <w:r>
          <w:fldChar w:fldCharType="end"/>
        </w:r>
      </w:p>
    </w:sdtContent>
  </w:sdt>
  <w:p w:rsidR="00BD46E2" w:rsidRDefault="00BD46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A6" w:rsidRDefault="008740A6" w:rsidP="00BD46E2">
      <w:pPr>
        <w:spacing w:after="0" w:line="240" w:lineRule="auto"/>
      </w:pPr>
      <w:r>
        <w:separator/>
      </w:r>
    </w:p>
  </w:footnote>
  <w:footnote w:type="continuationSeparator" w:id="0">
    <w:p w:rsidR="008740A6" w:rsidRDefault="008740A6" w:rsidP="00BD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4C3DEE"/>
    <w:lvl w:ilvl="0">
      <w:numFmt w:val="bullet"/>
      <w:lvlText w:val="*"/>
      <w:lvlJc w:val="left"/>
    </w:lvl>
  </w:abstractNum>
  <w:abstractNum w:abstractNumId="1">
    <w:nsid w:val="00D81DDA"/>
    <w:multiLevelType w:val="hybridMultilevel"/>
    <w:tmpl w:val="D0F86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91EAC"/>
    <w:multiLevelType w:val="hybridMultilevel"/>
    <w:tmpl w:val="B0C853E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4D91B57"/>
    <w:multiLevelType w:val="hybridMultilevel"/>
    <w:tmpl w:val="FD7AF2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437CB"/>
    <w:multiLevelType w:val="hybridMultilevel"/>
    <w:tmpl w:val="665C4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1164F"/>
    <w:multiLevelType w:val="hybridMultilevel"/>
    <w:tmpl w:val="261A1F4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E72A80"/>
    <w:multiLevelType w:val="hybridMultilevel"/>
    <w:tmpl w:val="5DB4315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391AC6"/>
    <w:multiLevelType w:val="hybridMultilevel"/>
    <w:tmpl w:val="A9E8CE9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B619AB"/>
    <w:multiLevelType w:val="hybridMultilevel"/>
    <w:tmpl w:val="B7D28C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F30B0"/>
    <w:multiLevelType w:val="hybridMultilevel"/>
    <w:tmpl w:val="C84A7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444BC"/>
    <w:multiLevelType w:val="hybridMultilevel"/>
    <w:tmpl w:val="14289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02D92"/>
    <w:multiLevelType w:val="hybridMultilevel"/>
    <w:tmpl w:val="0ED8F24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E513E9"/>
    <w:multiLevelType w:val="hybridMultilevel"/>
    <w:tmpl w:val="1B3C0F0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2D878C3"/>
    <w:multiLevelType w:val="hybridMultilevel"/>
    <w:tmpl w:val="1F985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346DA"/>
    <w:multiLevelType w:val="hybridMultilevel"/>
    <w:tmpl w:val="9DE02CD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E4F53F3"/>
    <w:multiLevelType w:val="hybridMultilevel"/>
    <w:tmpl w:val="B4D4A9F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11D514D"/>
    <w:multiLevelType w:val="hybridMultilevel"/>
    <w:tmpl w:val="1EFAD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65264"/>
    <w:multiLevelType w:val="hybridMultilevel"/>
    <w:tmpl w:val="081EA4E4"/>
    <w:lvl w:ilvl="0" w:tplc="027EFE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56620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3C64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20D7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BA07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668D8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44ECC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0880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3DC00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222C5A"/>
    <w:multiLevelType w:val="hybridMultilevel"/>
    <w:tmpl w:val="7EE249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592CF1"/>
    <w:multiLevelType w:val="hybridMultilevel"/>
    <w:tmpl w:val="1FDC9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A0380"/>
    <w:multiLevelType w:val="hybridMultilevel"/>
    <w:tmpl w:val="D5DE3A9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712DC7"/>
    <w:multiLevelType w:val="hybridMultilevel"/>
    <w:tmpl w:val="CB620E2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B2F1D53"/>
    <w:multiLevelType w:val="hybridMultilevel"/>
    <w:tmpl w:val="74A6968E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7E9B4909"/>
    <w:multiLevelType w:val="hybridMultilevel"/>
    <w:tmpl w:val="17D00FD8"/>
    <w:lvl w:ilvl="0" w:tplc="AEB87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3"/>
  </w:num>
  <w:num w:numId="3">
    <w:abstractNumId w:val="17"/>
  </w:num>
  <w:num w:numId="4">
    <w:abstractNumId w:val="18"/>
  </w:num>
  <w:num w:numId="5">
    <w:abstractNumId w:val="10"/>
  </w:num>
  <w:num w:numId="6">
    <w:abstractNumId w:val="4"/>
  </w:num>
  <w:num w:numId="7">
    <w:abstractNumId w:val="13"/>
  </w:num>
  <w:num w:numId="8">
    <w:abstractNumId w:val="9"/>
  </w:num>
  <w:num w:numId="9">
    <w:abstractNumId w:val="19"/>
  </w:num>
  <w:num w:numId="10">
    <w:abstractNumId w:val="16"/>
  </w:num>
  <w:num w:numId="11">
    <w:abstractNumId w:val="20"/>
  </w:num>
  <w:num w:numId="12">
    <w:abstractNumId w:val="22"/>
  </w:num>
  <w:num w:numId="13">
    <w:abstractNumId w:val="3"/>
  </w:num>
  <w:num w:numId="14">
    <w:abstractNumId w:val="11"/>
  </w:num>
  <w:num w:numId="15">
    <w:abstractNumId w:val="15"/>
  </w:num>
  <w:num w:numId="16">
    <w:abstractNumId w:val="1"/>
  </w:num>
  <w:num w:numId="17">
    <w:abstractNumId w:val="21"/>
  </w:num>
  <w:num w:numId="18">
    <w:abstractNumId w:val="14"/>
  </w:num>
  <w:num w:numId="19">
    <w:abstractNumId w:val="2"/>
  </w:num>
  <w:num w:numId="20">
    <w:abstractNumId w:val="6"/>
  </w:num>
  <w:num w:numId="21">
    <w:abstractNumId w:val="7"/>
  </w:num>
  <w:num w:numId="22">
    <w:abstractNumId w:val="8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36"/>
    <w:rsid w:val="00000513"/>
    <w:rsid w:val="00020EAC"/>
    <w:rsid w:val="00042E93"/>
    <w:rsid w:val="00073816"/>
    <w:rsid w:val="000A2D22"/>
    <w:rsid w:val="000A3223"/>
    <w:rsid w:val="000B01D6"/>
    <w:rsid w:val="000B112D"/>
    <w:rsid w:val="000D42D5"/>
    <w:rsid w:val="00102695"/>
    <w:rsid w:val="00125A05"/>
    <w:rsid w:val="00151CC3"/>
    <w:rsid w:val="001850BD"/>
    <w:rsid w:val="001C3091"/>
    <w:rsid w:val="0024603B"/>
    <w:rsid w:val="00297C68"/>
    <w:rsid w:val="002A3E7F"/>
    <w:rsid w:val="00306980"/>
    <w:rsid w:val="00323EC3"/>
    <w:rsid w:val="00364813"/>
    <w:rsid w:val="00390536"/>
    <w:rsid w:val="003928CC"/>
    <w:rsid w:val="003B60DF"/>
    <w:rsid w:val="003B72E1"/>
    <w:rsid w:val="003C7F51"/>
    <w:rsid w:val="003E2927"/>
    <w:rsid w:val="00427280"/>
    <w:rsid w:val="00475473"/>
    <w:rsid w:val="00491682"/>
    <w:rsid w:val="00492752"/>
    <w:rsid w:val="00495C61"/>
    <w:rsid w:val="00497880"/>
    <w:rsid w:val="004D294A"/>
    <w:rsid w:val="004E249B"/>
    <w:rsid w:val="004E659D"/>
    <w:rsid w:val="004E702C"/>
    <w:rsid w:val="004F197D"/>
    <w:rsid w:val="0050083D"/>
    <w:rsid w:val="00511547"/>
    <w:rsid w:val="00511A45"/>
    <w:rsid w:val="00513658"/>
    <w:rsid w:val="005232B1"/>
    <w:rsid w:val="00540236"/>
    <w:rsid w:val="00541A7D"/>
    <w:rsid w:val="005A4829"/>
    <w:rsid w:val="005E55FE"/>
    <w:rsid w:val="006068BA"/>
    <w:rsid w:val="00607433"/>
    <w:rsid w:val="006561AE"/>
    <w:rsid w:val="00672705"/>
    <w:rsid w:val="006C0CB9"/>
    <w:rsid w:val="006F317E"/>
    <w:rsid w:val="006F3B90"/>
    <w:rsid w:val="0074413A"/>
    <w:rsid w:val="00747F96"/>
    <w:rsid w:val="00752C2D"/>
    <w:rsid w:val="00775065"/>
    <w:rsid w:val="007C5C14"/>
    <w:rsid w:val="007E2195"/>
    <w:rsid w:val="008740A6"/>
    <w:rsid w:val="008924C8"/>
    <w:rsid w:val="00901356"/>
    <w:rsid w:val="00914D19"/>
    <w:rsid w:val="00957305"/>
    <w:rsid w:val="00960C57"/>
    <w:rsid w:val="009C7C83"/>
    <w:rsid w:val="009D4D45"/>
    <w:rsid w:val="00A950EA"/>
    <w:rsid w:val="00AA3DBD"/>
    <w:rsid w:val="00AB0375"/>
    <w:rsid w:val="00AB0814"/>
    <w:rsid w:val="00AC12BC"/>
    <w:rsid w:val="00AE284D"/>
    <w:rsid w:val="00AE2C03"/>
    <w:rsid w:val="00B15193"/>
    <w:rsid w:val="00B555FA"/>
    <w:rsid w:val="00B84B59"/>
    <w:rsid w:val="00BD46E2"/>
    <w:rsid w:val="00BF25AF"/>
    <w:rsid w:val="00C06AB9"/>
    <w:rsid w:val="00C42C17"/>
    <w:rsid w:val="00C5595B"/>
    <w:rsid w:val="00C56DBF"/>
    <w:rsid w:val="00C80B72"/>
    <w:rsid w:val="00C970FD"/>
    <w:rsid w:val="00CB4787"/>
    <w:rsid w:val="00CD16ED"/>
    <w:rsid w:val="00CD3627"/>
    <w:rsid w:val="00D074A3"/>
    <w:rsid w:val="00D24C6F"/>
    <w:rsid w:val="00D40C7D"/>
    <w:rsid w:val="00D73D21"/>
    <w:rsid w:val="00DB50A0"/>
    <w:rsid w:val="00E01986"/>
    <w:rsid w:val="00E11D9F"/>
    <w:rsid w:val="00E171D1"/>
    <w:rsid w:val="00E3236D"/>
    <w:rsid w:val="00E3588B"/>
    <w:rsid w:val="00E677C3"/>
    <w:rsid w:val="00EA000F"/>
    <w:rsid w:val="00EB1F55"/>
    <w:rsid w:val="00EF2D00"/>
    <w:rsid w:val="00F22DE4"/>
    <w:rsid w:val="00F758C5"/>
    <w:rsid w:val="00F763FA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536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07433"/>
    <w:rPr>
      <w:color w:val="0000FF"/>
      <w:u w:val="single"/>
    </w:rPr>
  </w:style>
  <w:style w:type="paragraph" w:customStyle="1" w:styleId="Normlnsodrkami">
    <w:name w:val="Normální s odrážkami"/>
    <w:basedOn w:val="Normalny"/>
    <w:rsid w:val="00607433"/>
    <w:pPr>
      <w:tabs>
        <w:tab w:val="num" w:pos="720"/>
      </w:tabs>
      <w:spacing w:after="12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0FD"/>
    <w:rPr>
      <w:rFonts w:ascii="Tahoma" w:hAnsi="Tahoma" w:cs="Tahoma"/>
      <w:sz w:val="16"/>
      <w:szCs w:val="16"/>
      <w:lang w:val="cs-CZ" w:eastAsia="en-US"/>
    </w:rPr>
  </w:style>
  <w:style w:type="paragraph" w:styleId="Nagwek">
    <w:name w:val="header"/>
    <w:basedOn w:val="Normalny"/>
    <w:link w:val="NagwekZnak"/>
    <w:uiPriority w:val="99"/>
    <w:unhideWhenUsed/>
    <w:rsid w:val="00BD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6E2"/>
    <w:rPr>
      <w:sz w:val="22"/>
      <w:szCs w:val="22"/>
      <w:lang w:val="cs-CZ" w:eastAsia="en-US"/>
    </w:rPr>
  </w:style>
  <w:style w:type="paragraph" w:styleId="Stopka">
    <w:name w:val="footer"/>
    <w:basedOn w:val="Normalny"/>
    <w:link w:val="StopkaZnak"/>
    <w:uiPriority w:val="99"/>
    <w:unhideWhenUsed/>
    <w:rsid w:val="00BD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6E2"/>
    <w:rPr>
      <w:sz w:val="22"/>
      <w:szCs w:val="22"/>
      <w:lang w:val="cs-CZ" w:eastAsia="en-US"/>
    </w:rPr>
  </w:style>
  <w:style w:type="paragraph" w:styleId="Akapitzlist">
    <w:name w:val="List Paragraph"/>
    <w:basedOn w:val="Normalny"/>
    <w:uiPriority w:val="34"/>
    <w:qFormat/>
    <w:rsid w:val="003B7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536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07433"/>
    <w:rPr>
      <w:color w:val="0000FF"/>
      <w:u w:val="single"/>
    </w:rPr>
  </w:style>
  <w:style w:type="paragraph" w:customStyle="1" w:styleId="Normlnsodrkami">
    <w:name w:val="Normální s odrážkami"/>
    <w:basedOn w:val="Normalny"/>
    <w:rsid w:val="00607433"/>
    <w:pPr>
      <w:tabs>
        <w:tab w:val="num" w:pos="720"/>
      </w:tabs>
      <w:spacing w:after="12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0FD"/>
    <w:rPr>
      <w:rFonts w:ascii="Tahoma" w:hAnsi="Tahoma" w:cs="Tahoma"/>
      <w:sz w:val="16"/>
      <w:szCs w:val="16"/>
      <w:lang w:val="cs-CZ" w:eastAsia="en-US"/>
    </w:rPr>
  </w:style>
  <w:style w:type="paragraph" w:styleId="Nagwek">
    <w:name w:val="header"/>
    <w:basedOn w:val="Normalny"/>
    <w:link w:val="NagwekZnak"/>
    <w:uiPriority w:val="99"/>
    <w:unhideWhenUsed/>
    <w:rsid w:val="00BD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6E2"/>
    <w:rPr>
      <w:sz w:val="22"/>
      <w:szCs w:val="22"/>
      <w:lang w:val="cs-CZ" w:eastAsia="en-US"/>
    </w:rPr>
  </w:style>
  <w:style w:type="paragraph" w:styleId="Stopka">
    <w:name w:val="footer"/>
    <w:basedOn w:val="Normalny"/>
    <w:link w:val="StopkaZnak"/>
    <w:uiPriority w:val="99"/>
    <w:unhideWhenUsed/>
    <w:rsid w:val="00BD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6E2"/>
    <w:rPr>
      <w:sz w:val="22"/>
      <w:szCs w:val="22"/>
      <w:lang w:val="cs-CZ" w:eastAsia="en-US"/>
    </w:rPr>
  </w:style>
  <w:style w:type="paragraph" w:styleId="Akapitzlist">
    <w:name w:val="List Paragraph"/>
    <w:basedOn w:val="Normalny"/>
    <w:uiPriority w:val="34"/>
    <w:qFormat/>
    <w:rsid w:val="003B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389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13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0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0556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010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2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047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6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243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9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2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4761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93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4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78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60152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27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77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15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0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5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458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2289</Words>
  <Characters>13735</Characters>
  <Application>Microsoft Office Word</Application>
  <DocSecurity>0</DocSecurity>
  <Lines>114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Euroregion Beskidy</Company>
  <LinksUpToDate>false</LinksUpToDate>
  <CharactersWithSpaces>15993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Justyna</cp:lastModifiedBy>
  <cp:revision>2</cp:revision>
  <cp:lastPrinted>2016-09-01T13:00:00Z</cp:lastPrinted>
  <dcterms:created xsi:type="dcterms:W3CDTF">2016-09-28T07:45:00Z</dcterms:created>
  <dcterms:modified xsi:type="dcterms:W3CDTF">2016-09-28T07:45:00Z</dcterms:modified>
</cp:coreProperties>
</file>