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CB45D" w14:textId="77777777" w:rsidR="00BB48FF" w:rsidRDefault="00BB48FF" w:rsidP="0097239C">
      <w:pPr>
        <w:pStyle w:val="Nagwek2"/>
        <w:numPr>
          <w:ilvl w:val="1"/>
          <w:numId w:val="0"/>
        </w:numPr>
        <w:tabs>
          <w:tab w:val="num" w:pos="0"/>
        </w:tabs>
        <w:spacing w:before="120" w:after="0"/>
        <w:ind w:left="567" w:hanging="567"/>
        <w:jc w:val="center"/>
        <w:rPr>
          <w:rFonts w:ascii="Calibri" w:hAnsi="Calibri" w:cs="Calibri"/>
          <w:i w:val="0"/>
          <w:noProof w:val="0"/>
          <w:sz w:val="20"/>
          <w:szCs w:val="20"/>
        </w:rPr>
      </w:pPr>
      <w:bookmarkStart w:id="0" w:name="_Toc184521556"/>
      <w:bookmarkStart w:id="1" w:name="_Toc184526898"/>
      <w:bookmarkStart w:id="2" w:name="_GoBack"/>
      <w:bookmarkEnd w:id="2"/>
    </w:p>
    <w:p w14:paraId="062D10E9" w14:textId="77777777" w:rsidR="00F44631" w:rsidRPr="00F44631" w:rsidRDefault="00F44631" w:rsidP="00F44631">
      <w:pPr>
        <w:pStyle w:val="Nagwek2"/>
        <w:numPr>
          <w:ilvl w:val="1"/>
          <w:numId w:val="0"/>
        </w:numPr>
        <w:tabs>
          <w:tab w:val="num" w:pos="0"/>
        </w:tabs>
        <w:spacing w:before="0" w:after="0"/>
        <w:ind w:left="567" w:hanging="567"/>
        <w:jc w:val="center"/>
        <w:rPr>
          <w:rFonts w:asciiTheme="minorHAnsi" w:hAnsiTheme="minorHAnsi" w:cstheme="minorHAnsi"/>
          <w:i w:val="0"/>
          <w:noProof w:val="0"/>
          <w:sz w:val="22"/>
          <w:szCs w:val="22"/>
        </w:rPr>
      </w:pPr>
      <w:r w:rsidRPr="00F44631">
        <w:rPr>
          <w:rFonts w:asciiTheme="minorHAnsi" w:hAnsiTheme="minorHAnsi" w:cstheme="minorHAnsi"/>
          <w:i w:val="0"/>
          <w:noProof w:val="0"/>
          <w:sz w:val="22"/>
          <w:szCs w:val="22"/>
        </w:rPr>
        <w:t>Způsobilí žadatelé v polské části programu</w:t>
      </w:r>
    </w:p>
    <w:p w14:paraId="3E6019F5" w14:textId="26437D5D" w:rsidR="006F5782" w:rsidRPr="00F44631" w:rsidRDefault="006F5782" w:rsidP="00F44631">
      <w:pPr>
        <w:pStyle w:val="Nagwek2"/>
        <w:numPr>
          <w:ilvl w:val="1"/>
          <w:numId w:val="0"/>
        </w:numPr>
        <w:tabs>
          <w:tab w:val="num" w:pos="0"/>
        </w:tabs>
        <w:spacing w:before="0" w:after="0"/>
        <w:ind w:left="567" w:hanging="567"/>
        <w:jc w:val="center"/>
        <w:rPr>
          <w:rFonts w:asciiTheme="minorHAnsi" w:hAnsiTheme="minorHAnsi" w:cstheme="minorHAnsi"/>
          <w:i w:val="0"/>
          <w:noProof w:val="0"/>
          <w:sz w:val="22"/>
          <w:szCs w:val="22"/>
        </w:rPr>
      </w:pPr>
      <w:r w:rsidRPr="00F44631">
        <w:rPr>
          <w:rFonts w:asciiTheme="minorHAnsi" w:hAnsiTheme="minorHAnsi" w:cstheme="minorHAnsi"/>
          <w:i w:val="0"/>
          <w:noProof w:val="0"/>
          <w:sz w:val="22"/>
          <w:szCs w:val="22"/>
        </w:rPr>
        <w:t xml:space="preserve">Kwalifikowalni </w:t>
      </w:r>
      <w:r w:rsidR="00720841" w:rsidRPr="00F44631">
        <w:rPr>
          <w:rFonts w:asciiTheme="minorHAnsi" w:hAnsiTheme="minorHAnsi" w:cstheme="minorHAnsi"/>
          <w:i w:val="0"/>
          <w:noProof w:val="0"/>
          <w:sz w:val="22"/>
          <w:szCs w:val="22"/>
        </w:rPr>
        <w:t>wnioskodawcy</w:t>
      </w:r>
      <w:r w:rsidR="00F72FBD" w:rsidRPr="00F44631">
        <w:rPr>
          <w:rFonts w:asciiTheme="minorHAnsi" w:hAnsiTheme="minorHAnsi" w:cstheme="minorHAnsi"/>
          <w:i w:val="0"/>
          <w:noProof w:val="0"/>
          <w:sz w:val="22"/>
          <w:szCs w:val="22"/>
        </w:rPr>
        <w:t xml:space="preserve"> </w:t>
      </w:r>
      <w:r w:rsidRPr="00F44631">
        <w:rPr>
          <w:rFonts w:asciiTheme="minorHAnsi" w:hAnsiTheme="minorHAnsi" w:cstheme="minorHAnsi"/>
          <w:i w:val="0"/>
          <w:noProof w:val="0"/>
          <w:sz w:val="22"/>
          <w:szCs w:val="22"/>
        </w:rPr>
        <w:t>w polskiej części Programu</w:t>
      </w:r>
      <w:bookmarkEnd w:id="0"/>
      <w:bookmarkEnd w:id="1"/>
    </w:p>
    <w:p w14:paraId="07D096C0" w14:textId="77777777" w:rsidR="00F72FBD" w:rsidRPr="00F44631" w:rsidRDefault="00F72FBD" w:rsidP="00F44631">
      <w:pPr>
        <w:rPr>
          <w:rFonts w:asciiTheme="minorHAnsi" w:hAnsiTheme="minorHAnsi" w:cstheme="minorHAnsi"/>
          <w:sz w:val="22"/>
          <w:szCs w:val="22"/>
        </w:rPr>
      </w:pPr>
    </w:p>
    <w:p w14:paraId="595BC223" w14:textId="77777777" w:rsidR="00E15AD0" w:rsidRPr="00F44631" w:rsidRDefault="00E15AD0" w:rsidP="00F44631">
      <w:pPr>
        <w:autoSpaceDE w:val="0"/>
        <w:autoSpaceDN w:val="0"/>
        <w:adjustRightInd w:val="0"/>
        <w:jc w:val="both"/>
        <w:rPr>
          <w:rFonts w:asciiTheme="minorHAnsi"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Vedoucí partner nebo projektový partner musí patřit do jedné z následujících kategorií institucí, tj. být:</w:t>
      </w:r>
    </w:p>
    <w:p w14:paraId="2330191F" w14:textId="3E38394F" w:rsidR="00E15AD0" w:rsidRPr="00F44631" w:rsidRDefault="00E15AD0" w:rsidP="00F44631">
      <w:pPr>
        <w:numPr>
          <w:ilvl w:val="0"/>
          <w:numId w:val="13"/>
        </w:numPr>
        <w:autoSpaceDE w:val="0"/>
        <w:autoSpaceDN w:val="0"/>
        <w:adjustRightInd w:val="0"/>
        <w:jc w:val="both"/>
        <w:rPr>
          <w:rFonts w:asciiTheme="minorHAnsi" w:eastAsia="CIDFont+F4"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 xml:space="preserve">státní (vládní), regionální nebo místní (samosprávnou) institucí nebo sdružením takových institucí, </w:t>
      </w:r>
      <w:r w:rsidRPr="00F44631">
        <w:rPr>
          <w:rFonts w:asciiTheme="minorHAnsi" w:hAnsiTheme="minorHAnsi" w:cstheme="minorHAnsi"/>
          <w:b/>
          <w:bCs/>
          <w:noProof w:val="0"/>
          <w:color w:val="002060"/>
          <w:sz w:val="22"/>
          <w:szCs w:val="22"/>
          <w:lang w:val="cs-CZ"/>
        </w:rPr>
        <w:t>nebo</w:t>
      </w:r>
    </w:p>
    <w:p w14:paraId="53450307" w14:textId="4439B75B" w:rsidR="00E15AD0" w:rsidRPr="00F44631" w:rsidRDefault="00E15AD0" w:rsidP="00F44631">
      <w:pPr>
        <w:numPr>
          <w:ilvl w:val="0"/>
          <w:numId w:val="13"/>
        </w:numPr>
        <w:autoSpaceDE w:val="0"/>
        <w:autoSpaceDN w:val="0"/>
        <w:adjustRightInd w:val="0"/>
        <w:jc w:val="both"/>
        <w:rPr>
          <w:rFonts w:asciiTheme="minorHAnsi" w:eastAsia="CIDFont+F4"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subjektem zřízeným podle veřejného nebo soukromého práva za zvláštním účelem uspokojování potřeb</w:t>
      </w:r>
      <w:r w:rsidRPr="00F44631">
        <w:rPr>
          <w:rFonts w:asciiTheme="minorHAnsi" w:eastAsia="CIDFont+F4" w:hAnsiTheme="minorHAnsi" w:cstheme="minorHAnsi"/>
          <w:noProof w:val="0"/>
          <w:color w:val="002060"/>
          <w:sz w:val="22"/>
          <w:szCs w:val="22"/>
          <w:lang w:val="cs-CZ"/>
        </w:rPr>
        <w:t xml:space="preserve"> </w:t>
      </w:r>
      <w:r w:rsidRPr="00F44631">
        <w:rPr>
          <w:rFonts w:asciiTheme="minorHAnsi" w:hAnsiTheme="minorHAnsi" w:cstheme="minorHAnsi"/>
          <w:noProof w:val="0"/>
          <w:color w:val="002060"/>
          <w:sz w:val="22"/>
          <w:szCs w:val="22"/>
          <w:lang w:val="cs-CZ"/>
        </w:rPr>
        <w:t>obecného zájmu, který nemá průmyslovou nebo obchodní povahu a má právní osobnost, a je financován v hlavní</w:t>
      </w:r>
      <w:r w:rsidRPr="00F44631">
        <w:rPr>
          <w:rFonts w:asciiTheme="minorHAnsi" w:eastAsia="CIDFont+F4" w:hAnsiTheme="minorHAnsi" w:cstheme="minorHAnsi"/>
          <w:noProof w:val="0"/>
          <w:color w:val="002060"/>
          <w:sz w:val="22"/>
          <w:szCs w:val="22"/>
          <w:lang w:val="cs-CZ"/>
        </w:rPr>
        <w:t xml:space="preserve"> </w:t>
      </w:r>
      <w:r w:rsidRPr="00F44631">
        <w:rPr>
          <w:rFonts w:asciiTheme="minorHAnsi" w:hAnsiTheme="minorHAnsi" w:cstheme="minorHAnsi"/>
          <w:noProof w:val="0"/>
          <w:color w:val="002060"/>
          <w:sz w:val="22"/>
          <w:szCs w:val="22"/>
          <w:lang w:val="cs-CZ"/>
        </w:rPr>
        <w:t>míře státem, regionálními nebo místními orgány nebo jinými orgány řízenými veřejným právem, nebo jejichž</w:t>
      </w:r>
      <w:r w:rsidRPr="00F44631">
        <w:rPr>
          <w:rFonts w:asciiTheme="minorHAnsi" w:eastAsia="CIDFont+F4" w:hAnsiTheme="minorHAnsi" w:cstheme="minorHAnsi"/>
          <w:noProof w:val="0"/>
          <w:color w:val="002060"/>
          <w:sz w:val="22"/>
          <w:szCs w:val="22"/>
          <w:lang w:val="cs-CZ"/>
        </w:rPr>
        <w:t xml:space="preserve"> </w:t>
      </w:r>
      <w:r w:rsidRPr="00F44631">
        <w:rPr>
          <w:rFonts w:asciiTheme="minorHAnsi" w:hAnsiTheme="minorHAnsi" w:cstheme="minorHAnsi"/>
          <w:noProof w:val="0"/>
          <w:color w:val="002060"/>
          <w:sz w:val="22"/>
          <w:szCs w:val="22"/>
          <w:lang w:val="cs-CZ"/>
        </w:rPr>
        <w:t>řízení podléhá dohledu těchto orgánů, nebo má správní, řídící nebo dozorčí radu, jejíž více než polovina členů je</w:t>
      </w:r>
      <w:r w:rsidRPr="00F44631">
        <w:rPr>
          <w:rFonts w:asciiTheme="minorHAnsi" w:eastAsia="CIDFont+F4" w:hAnsiTheme="minorHAnsi" w:cstheme="minorHAnsi"/>
          <w:noProof w:val="0"/>
          <w:color w:val="002060"/>
          <w:sz w:val="22"/>
          <w:szCs w:val="22"/>
          <w:lang w:val="cs-CZ"/>
        </w:rPr>
        <w:t xml:space="preserve"> </w:t>
      </w:r>
      <w:r w:rsidRPr="00F44631">
        <w:rPr>
          <w:rFonts w:asciiTheme="minorHAnsi" w:hAnsiTheme="minorHAnsi" w:cstheme="minorHAnsi"/>
          <w:noProof w:val="0"/>
          <w:color w:val="002060"/>
          <w:sz w:val="22"/>
          <w:szCs w:val="22"/>
          <w:lang w:val="cs-CZ"/>
        </w:rPr>
        <w:t xml:space="preserve">jmenována státem, regionálními nebo místními orgány nebo jinými orgány řízenými veřejným právem, </w:t>
      </w:r>
      <w:r w:rsidRPr="00F44631">
        <w:rPr>
          <w:rFonts w:asciiTheme="minorHAnsi" w:hAnsiTheme="minorHAnsi" w:cstheme="minorHAnsi"/>
          <w:b/>
          <w:bCs/>
          <w:noProof w:val="0"/>
          <w:color w:val="002060"/>
          <w:sz w:val="22"/>
          <w:szCs w:val="22"/>
          <w:lang w:val="cs-CZ"/>
        </w:rPr>
        <w:t>nebo</w:t>
      </w:r>
    </w:p>
    <w:p w14:paraId="0A6ECD9F" w14:textId="77777777" w:rsidR="00E15AD0" w:rsidRPr="00F44631" w:rsidRDefault="00E15AD0" w:rsidP="00F44631">
      <w:pPr>
        <w:numPr>
          <w:ilvl w:val="0"/>
          <w:numId w:val="13"/>
        </w:numPr>
        <w:autoSpaceDE w:val="0"/>
        <w:autoSpaceDN w:val="0"/>
        <w:adjustRightInd w:val="0"/>
        <w:jc w:val="both"/>
        <w:rPr>
          <w:rFonts w:asciiTheme="minorHAnsi" w:eastAsia="CIDFont+F4"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nevládní organizací s právní osobností.</w:t>
      </w:r>
    </w:p>
    <w:p w14:paraId="03EF011C" w14:textId="77777777" w:rsidR="00E15AD0" w:rsidRPr="00F44631" w:rsidRDefault="00E15AD0" w:rsidP="00F44631">
      <w:pPr>
        <w:autoSpaceDE w:val="0"/>
        <w:autoSpaceDN w:val="0"/>
        <w:adjustRightInd w:val="0"/>
        <w:jc w:val="both"/>
        <w:rPr>
          <w:rFonts w:asciiTheme="minorHAnsi" w:eastAsia="CIDFont+F4" w:hAnsiTheme="minorHAnsi" w:cstheme="minorHAnsi"/>
          <w:noProof w:val="0"/>
          <w:color w:val="002060"/>
          <w:sz w:val="22"/>
          <w:szCs w:val="22"/>
          <w:lang w:val="cs-CZ"/>
        </w:rPr>
      </w:pPr>
    </w:p>
    <w:p w14:paraId="13FB8FCB" w14:textId="77777777" w:rsidR="00E15AD0" w:rsidRPr="00F44631" w:rsidRDefault="00E15AD0" w:rsidP="00F44631">
      <w:pPr>
        <w:autoSpaceDE w:val="0"/>
        <w:autoSpaceDN w:val="0"/>
        <w:adjustRightInd w:val="0"/>
        <w:rPr>
          <w:rFonts w:asciiTheme="minorHAnsi"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V případě institucí spadajících do kategorie a) jsou vhodné subjekty:</w:t>
      </w:r>
    </w:p>
    <w:p w14:paraId="43641F92" w14:textId="77777777" w:rsidR="00E15AD0" w:rsidRPr="00F44631" w:rsidRDefault="00E15AD0" w:rsidP="00F44631">
      <w:pPr>
        <w:numPr>
          <w:ilvl w:val="0"/>
          <w:numId w:val="14"/>
        </w:numPr>
        <w:autoSpaceDE w:val="0"/>
        <w:autoSpaceDN w:val="0"/>
        <w:adjustRightInd w:val="0"/>
        <w:rPr>
          <w:rFonts w:asciiTheme="minorHAnsi"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s právní osobností podle platného vnitrostátního práva;</w:t>
      </w:r>
    </w:p>
    <w:p w14:paraId="202C5A85" w14:textId="492FA1EF" w:rsidR="00E15AD0" w:rsidRPr="00F44631" w:rsidRDefault="00E15AD0" w:rsidP="00F44631">
      <w:pPr>
        <w:numPr>
          <w:ilvl w:val="0"/>
          <w:numId w:val="14"/>
        </w:numPr>
        <w:autoSpaceDE w:val="0"/>
        <w:autoSpaceDN w:val="0"/>
        <w:adjustRightInd w:val="0"/>
        <w:rPr>
          <w:rFonts w:asciiTheme="minorHAnsi"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bez právní osobnosti1:</w:t>
      </w:r>
    </w:p>
    <w:p w14:paraId="5F44B660" w14:textId="77777777" w:rsidR="00E15AD0" w:rsidRPr="00F44631" w:rsidRDefault="00E15AD0" w:rsidP="00F44631">
      <w:pPr>
        <w:numPr>
          <w:ilvl w:val="0"/>
          <w:numId w:val="16"/>
        </w:numPr>
        <w:autoSpaceDE w:val="0"/>
        <w:autoSpaceDN w:val="0"/>
        <w:adjustRightInd w:val="0"/>
        <w:rPr>
          <w:rFonts w:asciiTheme="minorHAnsi"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které nadřazená společnost (s právní osobností) zmocní a která převezme finanční odpovědnost za realizovaný projekt;</w:t>
      </w:r>
    </w:p>
    <w:p w14:paraId="51984C44" w14:textId="25B71DB2" w:rsidR="00E15AD0" w:rsidRPr="00F44631" w:rsidRDefault="00E15AD0" w:rsidP="00F44631">
      <w:pPr>
        <w:numPr>
          <w:ilvl w:val="0"/>
          <w:numId w:val="16"/>
        </w:numPr>
        <w:autoSpaceDE w:val="0"/>
        <w:autoSpaceDN w:val="0"/>
        <w:adjustRightInd w:val="0"/>
        <w:rPr>
          <w:rFonts w:asciiTheme="minorHAnsi"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jejichž jménem bude nadřazený subjekt žádat o dotaci (s uvedením, který subjekt bude projekt realizovat).</w:t>
      </w:r>
    </w:p>
    <w:p w14:paraId="7FBB3914" w14:textId="4C96D5E3" w:rsidR="00E15AD0" w:rsidRPr="00F44631" w:rsidRDefault="00E15AD0" w:rsidP="00F44631">
      <w:pPr>
        <w:autoSpaceDE w:val="0"/>
        <w:autoSpaceDN w:val="0"/>
        <w:adjustRightInd w:val="0"/>
        <w:rPr>
          <w:rFonts w:asciiTheme="minorHAnsi"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Níže uvedená tabulka uvádí hlavní typy vhodných partnerů v rámci jednotlivých priorit, nejedná se však o uzavřený katalog.</w:t>
      </w:r>
    </w:p>
    <w:p w14:paraId="4321E0FB" w14:textId="05C0CD96" w:rsidR="00E15AD0" w:rsidRPr="00F44631" w:rsidRDefault="00E15AD0" w:rsidP="00F44631">
      <w:pPr>
        <w:autoSpaceDE w:val="0"/>
        <w:autoSpaceDN w:val="0"/>
        <w:adjustRightInd w:val="0"/>
        <w:rPr>
          <w:rFonts w:asciiTheme="minorHAnsi" w:hAnsiTheme="minorHAnsi" w:cstheme="minorHAnsi"/>
          <w:noProof w:val="0"/>
          <w:sz w:val="22"/>
          <w:szCs w:val="22"/>
          <w:lang w:val="cs-CZ"/>
        </w:rPr>
      </w:pPr>
      <w:r w:rsidRPr="00F44631">
        <w:rPr>
          <w:rFonts w:asciiTheme="minorHAnsi" w:hAnsiTheme="minorHAnsi" w:cstheme="minorHAnsi"/>
          <w:noProof w:val="0"/>
          <w:sz w:val="22"/>
          <w:szCs w:val="22"/>
          <w:lang w:val="cs-CZ"/>
        </w:rPr>
        <w:t>/</w:t>
      </w:r>
    </w:p>
    <w:p w14:paraId="6833EB29" w14:textId="0DFB60BF" w:rsidR="00F72FBD" w:rsidRPr="00F44631" w:rsidRDefault="00F72FBD" w:rsidP="00F44631">
      <w:pPr>
        <w:autoSpaceDE w:val="0"/>
        <w:autoSpaceDN w:val="0"/>
        <w:adjustRightInd w:val="0"/>
        <w:jc w:val="both"/>
        <w:rPr>
          <w:rFonts w:asciiTheme="minorHAnsi" w:hAnsiTheme="minorHAnsi" w:cstheme="minorHAnsi"/>
          <w:noProof w:val="0"/>
          <w:color w:val="000000"/>
          <w:sz w:val="22"/>
          <w:szCs w:val="22"/>
          <w:lang w:eastAsia="pl-PL"/>
        </w:rPr>
      </w:pPr>
      <w:r w:rsidRPr="00F44631">
        <w:rPr>
          <w:rFonts w:asciiTheme="minorHAnsi" w:hAnsiTheme="minorHAnsi" w:cstheme="minorHAnsi"/>
          <w:bCs/>
          <w:noProof w:val="0"/>
          <w:color w:val="000000"/>
          <w:sz w:val="22"/>
          <w:szCs w:val="22"/>
          <w:lang w:eastAsia="pl-PL"/>
        </w:rPr>
        <w:t>Partner wiodący</w:t>
      </w:r>
      <w:r w:rsidRPr="00F44631">
        <w:rPr>
          <w:rFonts w:asciiTheme="minorHAnsi" w:hAnsiTheme="minorHAnsi" w:cstheme="minorHAnsi"/>
          <w:noProof w:val="0"/>
          <w:color w:val="000000"/>
          <w:sz w:val="22"/>
          <w:szCs w:val="22"/>
          <w:lang w:eastAsia="pl-PL"/>
        </w:rPr>
        <w:t xml:space="preserve"> </w:t>
      </w:r>
      <w:r w:rsidR="0097239C" w:rsidRPr="00F44631">
        <w:rPr>
          <w:rFonts w:asciiTheme="minorHAnsi" w:hAnsiTheme="minorHAnsi" w:cstheme="minorHAnsi"/>
          <w:noProof w:val="0"/>
          <w:color w:val="000000"/>
          <w:sz w:val="22"/>
          <w:szCs w:val="22"/>
          <w:lang w:eastAsia="pl-PL"/>
        </w:rPr>
        <w:t>/</w:t>
      </w:r>
      <w:r w:rsidR="00BF5472" w:rsidRPr="00F44631">
        <w:rPr>
          <w:rFonts w:asciiTheme="minorHAnsi" w:hAnsiTheme="minorHAnsi" w:cstheme="minorHAnsi"/>
          <w:noProof w:val="0"/>
          <w:color w:val="000000"/>
          <w:sz w:val="22"/>
          <w:szCs w:val="22"/>
          <w:lang w:eastAsia="pl-PL"/>
        </w:rPr>
        <w:t xml:space="preserve">partner </w:t>
      </w:r>
      <w:r w:rsidR="0097239C" w:rsidRPr="00F44631">
        <w:rPr>
          <w:rFonts w:asciiTheme="minorHAnsi" w:hAnsiTheme="minorHAnsi" w:cstheme="minorHAnsi"/>
          <w:noProof w:val="0"/>
          <w:color w:val="000000"/>
          <w:sz w:val="22"/>
          <w:szCs w:val="22"/>
          <w:lang w:eastAsia="pl-PL"/>
        </w:rPr>
        <w:t>mikro</w:t>
      </w:r>
      <w:r w:rsidR="00BF5472" w:rsidRPr="00F44631">
        <w:rPr>
          <w:rFonts w:asciiTheme="minorHAnsi" w:hAnsiTheme="minorHAnsi" w:cstheme="minorHAnsi"/>
          <w:noProof w:val="0"/>
          <w:color w:val="000000"/>
          <w:sz w:val="22"/>
          <w:szCs w:val="22"/>
          <w:lang w:eastAsia="pl-PL"/>
        </w:rPr>
        <w:t>projektu</w:t>
      </w:r>
      <w:r w:rsidR="0097239C" w:rsidRPr="00F44631">
        <w:rPr>
          <w:rFonts w:asciiTheme="minorHAnsi" w:hAnsiTheme="minorHAnsi" w:cstheme="minorHAnsi"/>
          <w:noProof w:val="0"/>
          <w:color w:val="000000"/>
          <w:sz w:val="22"/>
          <w:szCs w:val="22"/>
          <w:lang w:eastAsia="pl-PL"/>
        </w:rPr>
        <w:t>/wnioskodawca</w:t>
      </w:r>
      <w:r w:rsidR="00BF5472" w:rsidRPr="00F44631">
        <w:rPr>
          <w:rFonts w:asciiTheme="minorHAnsi" w:hAnsiTheme="minorHAnsi" w:cstheme="minorHAnsi"/>
          <w:noProof w:val="0"/>
          <w:color w:val="000000"/>
          <w:sz w:val="22"/>
          <w:szCs w:val="22"/>
          <w:lang w:eastAsia="pl-PL"/>
        </w:rPr>
        <w:t xml:space="preserve"> muszą </w:t>
      </w:r>
      <w:r w:rsidRPr="00F44631">
        <w:rPr>
          <w:rFonts w:asciiTheme="minorHAnsi" w:hAnsiTheme="minorHAnsi" w:cstheme="minorHAnsi"/>
          <w:noProof w:val="0"/>
          <w:color w:val="000000"/>
          <w:sz w:val="22"/>
          <w:szCs w:val="22"/>
          <w:lang w:eastAsia="pl-PL"/>
        </w:rPr>
        <w:t>należeć do jednej z niżej wymienionyc</w:t>
      </w:r>
      <w:r w:rsidR="008D65B4" w:rsidRPr="00F44631">
        <w:rPr>
          <w:rFonts w:asciiTheme="minorHAnsi" w:hAnsiTheme="minorHAnsi" w:cstheme="minorHAnsi"/>
          <w:noProof w:val="0"/>
          <w:color w:val="000000"/>
          <w:sz w:val="22"/>
          <w:szCs w:val="22"/>
          <w:lang w:eastAsia="pl-PL"/>
        </w:rPr>
        <w:t>h</w:t>
      </w:r>
      <w:r w:rsidRPr="00F44631">
        <w:rPr>
          <w:rFonts w:asciiTheme="minorHAnsi" w:hAnsiTheme="minorHAnsi" w:cstheme="minorHAnsi"/>
          <w:noProof w:val="0"/>
          <w:color w:val="000000"/>
          <w:sz w:val="22"/>
          <w:szCs w:val="22"/>
          <w:lang w:eastAsia="pl-PL"/>
        </w:rPr>
        <w:t xml:space="preserve"> kategorii instytucji, tj. być:</w:t>
      </w:r>
    </w:p>
    <w:p w14:paraId="7C639A5C" w14:textId="77777777" w:rsidR="00F44631" w:rsidRPr="00F44631" w:rsidRDefault="00036C85" w:rsidP="00F44631">
      <w:pPr>
        <w:numPr>
          <w:ilvl w:val="0"/>
          <w:numId w:val="18"/>
        </w:numPr>
        <w:autoSpaceDE w:val="0"/>
        <w:autoSpaceDN w:val="0"/>
        <w:adjustRightInd w:val="0"/>
        <w:jc w:val="both"/>
        <w:rPr>
          <w:rFonts w:asciiTheme="minorHAnsi" w:hAnsiTheme="minorHAnsi" w:cstheme="minorHAnsi"/>
          <w:bCs/>
          <w:noProof w:val="0"/>
          <w:color w:val="000000"/>
          <w:sz w:val="22"/>
          <w:szCs w:val="22"/>
          <w:lang w:eastAsia="pl-PL"/>
        </w:rPr>
      </w:pPr>
      <w:r w:rsidRPr="00F44631">
        <w:rPr>
          <w:rFonts w:asciiTheme="minorHAnsi" w:hAnsiTheme="minorHAnsi" w:cstheme="minorHAnsi"/>
          <w:noProof w:val="0"/>
          <w:color w:val="000000"/>
          <w:sz w:val="22"/>
          <w:szCs w:val="22"/>
          <w:lang w:eastAsia="pl-PL"/>
        </w:rPr>
        <w:t>i</w:t>
      </w:r>
      <w:r w:rsidR="00F72FBD" w:rsidRPr="00F44631">
        <w:rPr>
          <w:rFonts w:asciiTheme="minorHAnsi" w:hAnsiTheme="minorHAnsi" w:cstheme="minorHAnsi"/>
          <w:noProof w:val="0"/>
          <w:color w:val="000000"/>
          <w:sz w:val="22"/>
          <w:szCs w:val="22"/>
          <w:lang w:eastAsia="pl-PL"/>
        </w:rPr>
        <w:t xml:space="preserve">nstytucją </w:t>
      </w:r>
      <w:r w:rsidR="00647B3A" w:rsidRPr="00F44631">
        <w:rPr>
          <w:rFonts w:asciiTheme="minorHAnsi" w:hAnsiTheme="minorHAnsi" w:cstheme="minorHAnsi"/>
          <w:noProof w:val="0"/>
          <w:color w:val="000000"/>
          <w:sz w:val="22"/>
          <w:szCs w:val="22"/>
          <w:lang w:eastAsia="pl-PL"/>
        </w:rPr>
        <w:t>państwową (rządową), regionalną lub lokalną (samorządową) lub stowarzyszeniem takich instytucji</w:t>
      </w:r>
      <w:r w:rsidR="00F72FBD" w:rsidRPr="00F44631">
        <w:rPr>
          <w:rFonts w:asciiTheme="minorHAnsi" w:hAnsiTheme="minorHAnsi" w:cstheme="minorHAnsi"/>
          <w:noProof w:val="0"/>
          <w:color w:val="000000"/>
          <w:sz w:val="22"/>
          <w:szCs w:val="22"/>
          <w:lang w:eastAsia="pl-PL"/>
        </w:rPr>
        <w:t xml:space="preserve">, </w:t>
      </w:r>
      <w:r w:rsidR="00F72FBD" w:rsidRPr="00F44631">
        <w:rPr>
          <w:rFonts w:asciiTheme="minorHAnsi" w:hAnsiTheme="minorHAnsi" w:cstheme="minorHAnsi"/>
          <w:b/>
          <w:bCs/>
          <w:noProof w:val="0"/>
          <w:color w:val="000000"/>
          <w:sz w:val="22"/>
          <w:szCs w:val="22"/>
          <w:lang w:eastAsia="pl-PL"/>
        </w:rPr>
        <w:t>lub</w:t>
      </w:r>
    </w:p>
    <w:p w14:paraId="12B9B580" w14:textId="77777777" w:rsidR="00F44631" w:rsidRPr="00F44631" w:rsidRDefault="00647B3A" w:rsidP="00F44631">
      <w:pPr>
        <w:numPr>
          <w:ilvl w:val="0"/>
          <w:numId w:val="18"/>
        </w:numPr>
        <w:autoSpaceDE w:val="0"/>
        <w:autoSpaceDN w:val="0"/>
        <w:adjustRightInd w:val="0"/>
        <w:jc w:val="both"/>
        <w:rPr>
          <w:rFonts w:asciiTheme="minorHAnsi" w:hAnsiTheme="minorHAnsi" w:cstheme="minorHAnsi"/>
          <w:bCs/>
          <w:noProof w:val="0"/>
          <w:color w:val="000000"/>
          <w:sz w:val="22"/>
          <w:szCs w:val="22"/>
          <w:lang w:eastAsia="pl-PL"/>
        </w:rPr>
      </w:pPr>
      <w:r w:rsidRPr="00F44631">
        <w:rPr>
          <w:rFonts w:asciiTheme="minorHAnsi" w:hAnsiTheme="minorHAnsi" w:cstheme="minorHAnsi"/>
          <w:noProof w:val="0"/>
          <w:color w:val="000000"/>
          <w:sz w:val="22"/>
          <w:szCs w:val="22"/>
          <w:lang w:eastAsia="pl-PL"/>
        </w:rPr>
        <w:t>i</w:t>
      </w:r>
      <w:r w:rsidR="00F72FBD" w:rsidRPr="00F44631">
        <w:rPr>
          <w:rFonts w:asciiTheme="minorHAnsi" w:hAnsiTheme="minorHAnsi" w:cstheme="minorHAnsi"/>
          <w:noProof w:val="0"/>
          <w:color w:val="000000"/>
          <w:sz w:val="22"/>
          <w:szCs w:val="22"/>
          <w:lang w:eastAsia="pl-PL"/>
        </w:rPr>
        <w:t xml:space="preserve">nstytucją ustanowioną zgodnie z prawem publicznym lub prywatnym dla konkretnego celu </w:t>
      </w:r>
      <w:r w:rsidR="001F4ED8" w:rsidRPr="00F44631">
        <w:rPr>
          <w:rFonts w:asciiTheme="minorHAnsi" w:hAnsiTheme="minorHAnsi" w:cstheme="minorHAnsi"/>
          <w:noProof w:val="0"/>
          <w:color w:val="000000"/>
          <w:sz w:val="22"/>
          <w:szCs w:val="22"/>
          <w:lang w:eastAsia="pl-PL"/>
        </w:rPr>
        <w:t xml:space="preserve">zaspokajania </w:t>
      </w:r>
      <w:r w:rsidR="00F72FBD" w:rsidRPr="00F44631">
        <w:rPr>
          <w:rFonts w:asciiTheme="minorHAnsi" w:hAnsiTheme="minorHAnsi" w:cstheme="minorHAnsi"/>
          <w:noProof w:val="0"/>
          <w:color w:val="000000"/>
          <w:sz w:val="22"/>
          <w:szCs w:val="22"/>
          <w:lang w:eastAsia="pl-PL"/>
        </w:rPr>
        <w:t xml:space="preserve">potrzeb </w:t>
      </w:r>
      <w:r w:rsidR="001F4ED8" w:rsidRPr="00F44631">
        <w:rPr>
          <w:rFonts w:asciiTheme="minorHAnsi" w:hAnsiTheme="minorHAnsi" w:cstheme="minorHAnsi"/>
          <w:noProof w:val="0"/>
          <w:color w:val="000000"/>
          <w:sz w:val="22"/>
          <w:szCs w:val="22"/>
          <w:lang w:eastAsia="pl-PL"/>
        </w:rPr>
        <w:t>w interesie ogólnym</w:t>
      </w:r>
      <w:r w:rsidR="00F72FBD" w:rsidRPr="00F44631">
        <w:rPr>
          <w:rFonts w:asciiTheme="minorHAnsi" w:hAnsiTheme="minorHAnsi" w:cstheme="minorHAnsi"/>
          <w:noProof w:val="0"/>
          <w:color w:val="000000"/>
          <w:sz w:val="22"/>
          <w:szCs w:val="22"/>
          <w:lang w:eastAsia="pl-PL"/>
        </w:rPr>
        <w:t xml:space="preserve">, nieposiadającą charakteru przemysłowego lub handlowego oraz posiadającą osobowość prawną oraz finansowaną w głównej części przez państwo, instytucje regionalne lub lokalne lub inne organy zarządzane prawem publicznym lub </w:t>
      </w:r>
      <w:r w:rsidR="001F4ED8" w:rsidRPr="00F44631">
        <w:rPr>
          <w:rFonts w:asciiTheme="minorHAnsi" w:hAnsiTheme="minorHAnsi" w:cstheme="minorHAnsi"/>
          <w:noProof w:val="0"/>
          <w:color w:val="000000"/>
          <w:sz w:val="22"/>
          <w:szCs w:val="22"/>
          <w:lang w:eastAsia="pl-PL"/>
        </w:rPr>
        <w:t xml:space="preserve">których zarząd podlega </w:t>
      </w:r>
      <w:r w:rsidR="00F72FBD" w:rsidRPr="00F44631">
        <w:rPr>
          <w:rFonts w:asciiTheme="minorHAnsi" w:hAnsiTheme="minorHAnsi" w:cstheme="minorHAnsi"/>
          <w:noProof w:val="0"/>
          <w:color w:val="000000"/>
          <w:sz w:val="22"/>
          <w:szCs w:val="22"/>
          <w:lang w:eastAsia="pl-PL"/>
        </w:rPr>
        <w:t xml:space="preserve">nadzorowi przez te organy lub posiadające radę administracyjną, zarządzającą lub nadzorczą, z której więcej niż połowa członków jest wyznaczana przez państwo, władze regionalne lub lokalne lub inne organy zarządzane prawem publicznym, </w:t>
      </w:r>
      <w:r w:rsidR="00F72FBD" w:rsidRPr="00F44631">
        <w:rPr>
          <w:rFonts w:asciiTheme="minorHAnsi" w:hAnsiTheme="minorHAnsi" w:cstheme="minorHAnsi"/>
          <w:b/>
          <w:bCs/>
          <w:noProof w:val="0"/>
          <w:color w:val="000000"/>
          <w:sz w:val="22"/>
          <w:szCs w:val="22"/>
          <w:lang w:eastAsia="pl-PL"/>
        </w:rPr>
        <w:t>lub</w:t>
      </w:r>
    </w:p>
    <w:p w14:paraId="6225EF16" w14:textId="1CF589F1" w:rsidR="00D83D12" w:rsidRPr="00F44631" w:rsidRDefault="00D83D12" w:rsidP="00F44631">
      <w:pPr>
        <w:numPr>
          <w:ilvl w:val="0"/>
          <w:numId w:val="18"/>
        </w:numPr>
        <w:autoSpaceDE w:val="0"/>
        <w:autoSpaceDN w:val="0"/>
        <w:adjustRightInd w:val="0"/>
        <w:jc w:val="both"/>
        <w:rPr>
          <w:rFonts w:asciiTheme="minorHAnsi" w:hAnsiTheme="minorHAnsi" w:cstheme="minorHAnsi"/>
          <w:bCs/>
          <w:noProof w:val="0"/>
          <w:color w:val="000000"/>
          <w:sz w:val="22"/>
          <w:szCs w:val="22"/>
          <w:lang w:eastAsia="pl-PL"/>
        </w:rPr>
      </w:pPr>
      <w:r w:rsidRPr="00F44631">
        <w:rPr>
          <w:rFonts w:asciiTheme="minorHAnsi" w:hAnsiTheme="minorHAnsi" w:cstheme="minorHAnsi"/>
          <w:noProof w:val="0"/>
          <w:color w:val="000000"/>
          <w:sz w:val="22"/>
          <w:szCs w:val="22"/>
          <w:lang w:eastAsia="pl-PL"/>
        </w:rPr>
        <w:t>o</w:t>
      </w:r>
      <w:r w:rsidR="00F72FBD" w:rsidRPr="00F44631">
        <w:rPr>
          <w:rFonts w:asciiTheme="minorHAnsi" w:hAnsiTheme="minorHAnsi" w:cstheme="minorHAnsi"/>
          <w:noProof w:val="0"/>
          <w:color w:val="000000"/>
          <w:sz w:val="22"/>
          <w:szCs w:val="22"/>
          <w:lang w:eastAsia="pl-PL"/>
        </w:rPr>
        <w:t>rganizacją pozarządową</w:t>
      </w:r>
      <w:r w:rsidRPr="00F44631">
        <w:rPr>
          <w:rFonts w:asciiTheme="minorHAnsi" w:hAnsiTheme="minorHAnsi" w:cstheme="minorHAnsi"/>
          <w:noProof w:val="0"/>
          <w:color w:val="000000"/>
          <w:sz w:val="22"/>
          <w:szCs w:val="22"/>
          <w:lang w:eastAsia="pl-PL"/>
        </w:rPr>
        <w:t xml:space="preserve"> </w:t>
      </w:r>
      <w:r w:rsidR="00F72FBD" w:rsidRPr="00F44631">
        <w:rPr>
          <w:rFonts w:asciiTheme="minorHAnsi" w:hAnsiTheme="minorHAnsi" w:cstheme="minorHAnsi"/>
          <w:noProof w:val="0"/>
          <w:color w:val="000000"/>
          <w:sz w:val="22"/>
          <w:szCs w:val="22"/>
          <w:lang w:eastAsia="pl-PL"/>
        </w:rPr>
        <w:t>posiadającą osobowość prawną</w:t>
      </w:r>
      <w:r w:rsidRPr="00F44631">
        <w:rPr>
          <w:rFonts w:asciiTheme="minorHAnsi" w:hAnsiTheme="minorHAnsi" w:cstheme="minorHAnsi"/>
          <w:noProof w:val="0"/>
          <w:color w:val="000000"/>
          <w:sz w:val="22"/>
          <w:szCs w:val="22"/>
          <w:lang w:eastAsia="pl-PL"/>
        </w:rPr>
        <w:t>.</w:t>
      </w:r>
    </w:p>
    <w:p w14:paraId="74BAB83C" w14:textId="77777777" w:rsidR="00F44631" w:rsidRPr="00F44631" w:rsidRDefault="00F44631" w:rsidP="00F44631">
      <w:pPr>
        <w:autoSpaceDE w:val="0"/>
        <w:autoSpaceDN w:val="0"/>
        <w:adjustRightInd w:val="0"/>
        <w:jc w:val="both"/>
        <w:rPr>
          <w:rFonts w:asciiTheme="minorHAnsi" w:hAnsiTheme="minorHAnsi" w:cstheme="minorHAnsi"/>
          <w:noProof w:val="0"/>
          <w:color w:val="000000"/>
          <w:sz w:val="22"/>
          <w:szCs w:val="22"/>
          <w:lang w:eastAsia="pl-PL"/>
        </w:rPr>
      </w:pPr>
    </w:p>
    <w:p w14:paraId="3A2259C3" w14:textId="14C56B86" w:rsidR="006A46EB" w:rsidRPr="00F44631" w:rsidRDefault="006A46EB" w:rsidP="00F44631">
      <w:pPr>
        <w:autoSpaceDE w:val="0"/>
        <w:autoSpaceDN w:val="0"/>
        <w:adjustRightInd w:val="0"/>
        <w:jc w:val="both"/>
        <w:rPr>
          <w:rFonts w:asciiTheme="minorHAnsi" w:hAnsiTheme="minorHAnsi" w:cstheme="minorHAnsi"/>
          <w:noProof w:val="0"/>
          <w:sz w:val="22"/>
          <w:szCs w:val="22"/>
          <w:lang w:eastAsia="pl-PL"/>
        </w:rPr>
      </w:pPr>
      <w:r w:rsidRPr="00F44631">
        <w:rPr>
          <w:rFonts w:asciiTheme="minorHAnsi" w:hAnsiTheme="minorHAnsi" w:cstheme="minorHAnsi"/>
          <w:noProof w:val="0"/>
          <w:sz w:val="22"/>
          <w:szCs w:val="22"/>
          <w:lang w:eastAsia="pl-PL"/>
        </w:rPr>
        <w:t xml:space="preserve">W przypadku instytucji mieszczących się w kategorii a) dopuszczalne są podmioty: </w:t>
      </w:r>
    </w:p>
    <w:p w14:paraId="0C5CB114" w14:textId="77777777" w:rsidR="00F44631" w:rsidRPr="00F44631" w:rsidRDefault="006A46EB" w:rsidP="00F44631">
      <w:pPr>
        <w:numPr>
          <w:ilvl w:val="0"/>
          <w:numId w:val="19"/>
        </w:numPr>
        <w:autoSpaceDE w:val="0"/>
        <w:autoSpaceDN w:val="0"/>
        <w:adjustRightInd w:val="0"/>
        <w:jc w:val="both"/>
        <w:rPr>
          <w:rFonts w:asciiTheme="minorHAnsi" w:hAnsiTheme="minorHAnsi" w:cstheme="minorHAnsi"/>
          <w:noProof w:val="0"/>
          <w:sz w:val="22"/>
          <w:szCs w:val="22"/>
          <w:lang w:eastAsia="pl-PL"/>
        </w:rPr>
      </w:pPr>
      <w:r w:rsidRPr="00F44631">
        <w:rPr>
          <w:rFonts w:asciiTheme="minorHAnsi" w:hAnsiTheme="minorHAnsi" w:cstheme="minorHAnsi"/>
          <w:noProof w:val="0"/>
          <w:sz w:val="22"/>
          <w:szCs w:val="22"/>
          <w:lang w:eastAsia="pl-PL"/>
        </w:rPr>
        <w:t>posiadające osobowość prawną, zgodnie z obowiązującym prawem krajowym;</w:t>
      </w:r>
    </w:p>
    <w:p w14:paraId="21A29A8C" w14:textId="22615DEA" w:rsidR="00D83D12" w:rsidRPr="00F44631" w:rsidRDefault="006A46EB" w:rsidP="00F44631">
      <w:pPr>
        <w:numPr>
          <w:ilvl w:val="0"/>
          <w:numId w:val="19"/>
        </w:numPr>
        <w:autoSpaceDE w:val="0"/>
        <w:autoSpaceDN w:val="0"/>
        <w:adjustRightInd w:val="0"/>
        <w:jc w:val="both"/>
        <w:rPr>
          <w:rFonts w:asciiTheme="minorHAnsi" w:hAnsiTheme="minorHAnsi" w:cstheme="minorHAnsi"/>
          <w:noProof w:val="0"/>
          <w:sz w:val="22"/>
          <w:szCs w:val="22"/>
          <w:lang w:eastAsia="pl-PL"/>
        </w:rPr>
      </w:pPr>
      <w:r w:rsidRPr="00F44631">
        <w:rPr>
          <w:rFonts w:asciiTheme="minorHAnsi" w:hAnsiTheme="minorHAnsi" w:cstheme="minorHAnsi"/>
          <w:noProof w:val="0"/>
          <w:sz w:val="22"/>
          <w:szCs w:val="22"/>
          <w:lang w:eastAsia="pl-PL"/>
        </w:rPr>
        <w:t>nieposiadające osobowości prawnej</w:t>
      </w:r>
      <w:r w:rsidRPr="00F44631">
        <w:rPr>
          <w:rStyle w:val="Odwoanieprzypisudolnego"/>
          <w:rFonts w:asciiTheme="minorHAnsi" w:hAnsiTheme="minorHAnsi" w:cstheme="minorHAnsi"/>
          <w:noProof w:val="0"/>
          <w:sz w:val="22"/>
          <w:szCs w:val="22"/>
          <w:lang w:eastAsia="pl-PL"/>
        </w:rPr>
        <w:footnoteReference w:id="1"/>
      </w:r>
      <w:r w:rsidRPr="00F44631">
        <w:rPr>
          <w:rFonts w:asciiTheme="minorHAnsi" w:hAnsiTheme="minorHAnsi" w:cstheme="minorHAnsi"/>
          <w:noProof w:val="0"/>
          <w:sz w:val="22"/>
          <w:szCs w:val="22"/>
          <w:lang w:eastAsia="pl-PL"/>
        </w:rPr>
        <w:t xml:space="preserve">: </w:t>
      </w:r>
    </w:p>
    <w:p w14:paraId="1FD3ED3E" w14:textId="77777777" w:rsidR="00F44631" w:rsidRPr="00F44631" w:rsidRDefault="006A46EB" w:rsidP="00F44631">
      <w:pPr>
        <w:numPr>
          <w:ilvl w:val="0"/>
          <w:numId w:val="24"/>
        </w:numPr>
        <w:autoSpaceDE w:val="0"/>
        <w:autoSpaceDN w:val="0"/>
        <w:adjustRightInd w:val="0"/>
        <w:jc w:val="both"/>
        <w:rPr>
          <w:rFonts w:asciiTheme="minorHAnsi" w:hAnsiTheme="minorHAnsi" w:cstheme="minorHAnsi"/>
          <w:noProof w:val="0"/>
          <w:sz w:val="22"/>
          <w:szCs w:val="22"/>
          <w:lang w:eastAsia="pl-PL"/>
        </w:rPr>
      </w:pPr>
      <w:r w:rsidRPr="00F44631">
        <w:rPr>
          <w:rFonts w:asciiTheme="minorHAnsi" w:hAnsiTheme="minorHAnsi" w:cstheme="minorHAnsi"/>
          <w:noProof w:val="0"/>
          <w:sz w:val="22"/>
          <w:szCs w:val="22"/>
          <w:lang w:eastAsia="pl-PL"/>
        </w:rPr>
        <w:t>którym jednostka nadrzędna (posiadająca osobowość prawną) udzieli pełnomocnictwa i która przejmie odpowiedzialność finansową za realizowany projekt;</w:t>
      </w:r>
    </w:p>
    <w:p w14:paraId="520AE374" w14:textId="71B3F53C" w:rsidR="006A46EB" w:rsidRPr="00F44631" w:rsidRDefault="006A46EB" w:rsidP="00F44631">
      <w:pPr>
        <w:numPr>
          <w:ilvl w:val="0"/>
          <w:numId w:val="24"/>
        </w:numPr>
        <w:autoSpaceDE w:val="0"/>
        <w:autoSpaceDN w:val="0"/>
        <w:adjustRightInd w:val="0"/>
        <w:jc w:val="both"/>
        <w:rPr>
          <w:rFonts w:asciiTheme="minorHAnsi" w:hAnsiTheme="minorHAnsi" w:cstheme="minorHAnsi"/>
          <w:noProof w:val="0"/>
          <w:sz w:val="22"/>
          <w:szCs w:val="22"/>
          <w:lang w:eastAsia="pl-PL"/>
        </w:rPr>
      </w:pPr>
      <w:r w:rsidRPr="00F44631">
        <w:rPr>
          <w:rFonts w:asciiTheme="minorHAnsi" w:hAnsiTheme="minorHAnsi" w:cstheme="minorHAnsi"/>
          <w:noProof w:val="0"/>
          <w:sz w:val="22"/>
          <w:szCs w:val="22"/>
          <w:lang w:eastAsia="pl-PL"/>
        </w:rPr>
        <w:t xml:space="preserve">w imieniu których jednostka nadrzędna będzie </w:t>
      </w:r>
      <w:r w:rsidR="00D83D12" w:rsidRPr="00F44631">
        <w:rPr>
          <w:rFonts w:asciiTheme="minorHAnsi" w:hAnsiTheme="minorHAnsi" w:cstheme="minorHAnsi"/>
          <w:noProof w:val="0"/>
          <w:sz w:val="22"/>
          <w:szCs w:val="22"/>
          <w:lang w:eastAsia="pl-PL"/>
        </w:rPr>
        <w:t xml:space="preserve">wnioskowała o dofinansowanie </w:t>
      </w:r>
      <w:r w:rsidR="000C5C8D" w:rsidRPr="00F44631">
        <w:rPr>
          <w:rFonts w:asciiTheme="minorHAnsi" w:hAnsiTheme="minorHAnsi" w:cstheme="minorHAnsi"/>
          <w:noProof w:val="0"/>
          <w:sz w:val="22"/>
          <w:szCs w:val="22"/>
          <w:lang w:eastAsia="pl-PL"/>
        </w:rPr>
        <w:t>(wraz z </w:t>
      </w:r>
      <w:r w:rsidRPr="00F44631">
        <w:rPr>
          <w:rFonts w:asciiTheme="minorHAnsi" w:hAnsiTheme="minorHAnsi" w:cstheme="minorHAnsi"/>
          <w:noProof w:val="0"/>
          <w:sz w:val="22"/>
          <w:szCs w:val="22"/>
          <w:lang w:eastAsia="pl-PL"/>
        </w:rPr>
        <w:t>określeniem, który podmiot będzie realizował projekt).</w:t>
      </w:r>
    </w:p>
    <w:p w14:paraId="06C4C5B7" w14:textId="77777777" w:rsidR="006A46EB" w:rsidRPr="00F44631" w:rsidRDefault="006A46EB" w:rsidP="00F44631">
      <w:pPr>
        <w:jc w:val="both"/>
        <w:rPr>
          <w:rFonts w:asciiTheme="minorHAnsi" w:hAnsiTheme="minorHAnsi" w:cstheme="minorHAnsi"/>
          <w:sz w:val="22"/>
          <w:szCs w:val="22"/>
        </w:rPr>
      </w:pPr>
      <w:r w:rsidRPr="00F44631">
        <w:rPr>
          <w:rFonts w:asciiTheme="minorHAnsi" w:hAnsiTheme="minorHAnsi" w:cstheme="minorHAnsi"/>
          <w:sz w:val="22"/>
          <w:szCs w:val="22"/>
        </w:rPr>
        <w:t>Poniższa tabela przedstawia główne typy</w:t>
      </w:r>
      <w:r w:rsidR="00D83D12" w:rsidRPr="00F44631">
        <w:rPr>
          <w:rFonts w:asciiTheme="minorHAnsi" w:hAnsiTheme="minorHAnsi" w:cstheme="minorHAnsi"/>
          <w:sz w:val="22"/>
          <w:szCs w:val="22"/>
        </w:rPr>
        <w:t xml:space="preserve"> </w:t>
      </w:r>
      <w:r w:rsidR="000C5C8D" w:rsidRPr="00F44631">
        <w:rPr>
          <w:rFonts w:asciiTheme="minorHAnsi" w:hAnsiTheme="minorHAnsi" w:cstheme="minorHAnsi"/>
          <w:sz w:val="22"/>
          <w:szCs w:val="22"/>
        </w:rPr>
        <w:t>partnerów</w:t>
      </w:r>
      <w:r w:rsidR="00D83D12" w:rsidRPr="00F44631">
        <w:rPr>
          <w:rFonts w:asciiTheme="minorHAnsi" w:hAnsiTheme="minorHAnsi" w:cstheme="minorHAnsi"/>
          <w:sz w:val="22"/>
          <w:szCs w:val="22"/>
        </w:rPr>
        <w:t xml:space="preserve"> kwalifikowalnych w ramach poszczególnych Osi Priorytetowych</w:t>
      </w:r>
      <w:r w:rsidRPr="00F44631">
        <w:rPr>
          <w:rFonts w:asciiTheme="minorHAnsi" w:hAnsiTheme="minorHAnsi" w:cstheme="minorHAnsi"/>
          <w:sz w:val="22"/>
          <w:szCs w:val="22"/>
        </w:rPr>
        <w:t xml:space="preserve">, nie jest jednak katalogiem zamkniętym. </w:t>
      </w:r>
    </w:p>
    <w:p w14:paraId="45E1B886" w14:textId="77777777" w:rsidR="006F5782" w:rsidRPr="00FE5A80" w:rsidRDefault="006F5782" w:rsidP="006F5782">
      <w:pPr>
        <w:pStyle w:val="Nagwek2"/>
        <w:numPr>
          <w:ilvl w:val="1"/>
          <w:numId w:val="0"/>
        </w:numPr>
        <w:tabs>
          <w:tab w:val="num" w:pos="0"/>
        </w:tabs>
        <w:spacing w:before="120" w:after="0"/>
        <w:ind w:left="567" w:hanging="567"/>
        <w:jc w:val="both"/>
        <w:rPr>
          <w:rFonts w:ascii="Calibri" w:hAnsi="Calibri" w:cs="Calibri"/>
          <w:i w:val="0"/>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4714"/>
        <w:gridCol w:w="2924"/>
        <w:gridCol w:w="839"/>
      </w:tblGrid>
      <w:tr w:rsidR="00FE5A80" w:rsidRPr="005F2DB8" w14:paraId="35ABED27" w14:textId="77777777" w:rsidTr="005F2DB8">
        <w:tc>
          <w:tcPr>
            <w:tcW w:w="0" w:type="auto"/>
            <w:shd w:val="clear" w:color="auto" w:fill="4F81BD"/>
            <w:vAlign w:val="center"/>
          </w:tcPr>
          <w:p w14:paraId="7F70CB9C" w14:textId="77777777" w:rsidR="00737637" w:rsidRPr="005F2DB8" w:rsidRDefault="00737637" w:rsidP="005F2DB8">
            <w:pPr>
              <w:spacing w:after="120"/>
              <w:jc w:val="center"/>
              <w:rPr>
                <w:rFonts w:ascii="Calibri" w:hAnsi="Calibri" w:cs="Calibri"/>
                <w:b/>
                <w:bCs/>
                <w:noProof w:val="0"/>
                <w:color w:val="FFFFFF"/>
                <w:sz w:val="20"/>
                <w:szCs w:val="20"/>
              </w:rPr>
            </w:pPr>
          </w:p>
        </w:tc>
        <w:tc>
          <w:tcPr>
            <w:tcW w:w="4714" w:type="dxa"/>
            <w:shd w:val="clear" w:color="auto" w:fill="4F81BD"/>
            <w:vAlign w:val="center"/>
          </w:tcPr>
          <w:p w14:paraId="470671A4" w14:textId="77777777" w:rsidR="007F6708" w:rsidRPr="007F6708" w:rsidRDefault="007F6708" w:rsidP="005F2DB8">
            <w:pPr>
              <w:spacing w:after="120"/>
              <w:jc w:val="center"/>
              <w:rPr>
                <w:rFonts w:asciiTheme="minorHAnsi" w:eastAsia="CIDFont+F4" w:hAnsiTheme="minorHAnsi" w:cstheme="minorHAnsi"/>
                <w:b/>
                <w:bCs/>
                <w:noProof w:val="0"/>
                <w:color w:val="FFFFFF"/>
                <w:sz w:val="20"/>
                <w:szCs w:val="20"/>
                <w:lang w:val="cs-CZ"/>
              </w:rPr>
            </w:pPr>
            <w:r w:rsidRPr="007F6708">
              <w:rPr>
                <w:rFonts w:asciiTheme="minorHAnsi" w:eastAsia="CIDFont+F4" w:hAnsiTheme="minorHAnsi" w:cstheme="minorHAnsi"/>
                <w:b/>
                <w:bCs/>
                <w:noProof w:val="0"/>
                <w:color w:val="FFFFFF"/>
                <w:sz w:val="20"/>
                <w:szCs w:val="20"/>
                <w:lang w:val="cs-CZ"/>
              </w:rPr>
              <w:t>Hlavní typy příjemců</w:t>
            </w:r>
          </w:p>
          <w:p w14:paraId="25402532" w14:textId="45C8E503" w:rsidR="00737637" w:rsidRPr="007F6708" w:rsidRDefault="00737637" w:rsidP="005F2DB8">
            <w:pPr>
              <w:spacing w:after="120"/>
              <w:jc w:val="center"/>
              <w:rPr>
                <w:rFonts w:asciiTheme="minorHAnsi" w:hAnsiTheme="minorHAnsi" w:cstheme="minorHAnsi"/>
                <w:b/>
                <w:bCs/>
                <w:noProof w:val="0"/>
                <w:color w:val="FFFFFF"/>
                <w:sz w:val="20"/>
                <w:szCs w:val="20"/>
              </w:rPr>
            </w:pPr>
            <w:r w:rsidRPr="007F6708">
              <w:rPr>
                <w:rFonts w:asciiTheme="minorHAnsi" w:hAnsiTheme="minorHAnsi" w:cstheme="minorHAnsi"/>
                <w:b/>
                <w:bCs/>
                <w:noProof w:val="0"/>
                <w:color w:val="FFFFFF"/>
                <w:sz w:val="20"/>
                <w:szCs w:val="20"/>
              </w:rPr>
              <w:t>Główne typy beneficjentów</w:t>
            </w:r>
          </w:p>
        </w:tc>
        <w:tc>
          <w:tcPr>
            <w:tcW w:w="2924" w:type="dxa"/>
            <w:shd w:val="clear" w:color="auto" w:fill="4F81BD"/>
            <w:vAlign w:val="center"/>
          </w:tcPr>
          <w:p w14:paraId="5CEAFCB4" w14:textId="77777777" w:rsidR="007F6708" w:rsidRPr="007F6708" w:rsidRDefault="007F6708" w:rsidP="007F6708">
            <w:pPr>
              <w:autoSpaceDE w:val="0"/>
              <w:autoSpaceDN w:val="0"/>
              <w:adjustRightInd w:val="0"/>
              <w:jc w:val="center"/>
              <w:rPr>
                <w:rFonts w:asciiTheme="minorHAnsi" w:eastAsia="CIDFont+F4" w:hAnsiTheme="minorHAnsi" w:cstheme="minorHAnsi"/>
                <w:b/>
                <w:bCs/>
                <w:noProof w:val="0"/>
                <w:color w:val="FFFFFF"/>
                <w:sz w:val="20"/>
                <w:szCs w:val="20"/>
                <w:lang w:val="cs-CZ"/>
              </w:rPr>
            </w:pPr>
            <w:r w:rsidRPr="007F6708">
              <w:rPr>
                <w:rFonts w:asciiTheme="minorHAnsi" w:eastAsia="CIDFont+F4" w:hAnsiTheme="minorHAnsi" w:cstheme="minorHAnsi"/>
                <w:b/>
                <w:bCs/>
                <w:noProof w:val="0"/>
                <w:color w:val="FFFFFF"/>
                <w:sz w:val="20"/>
                <w:szCs w:val="20"/>
                <w:lang w:val="cs-CZ"/>
              </w:rPr>
              <w:t>Základní právní předpisy</w:t>
            </w:r>
          </w:p>
          <w:p w14:paraId="0DDE991F" w14:textId="77777777" w:rsidR="007F6708" w:rsidRPr="007F6708" w:rsidRDefault="007F6708" w:rsidP="007F6708">
            <w:pPr>
              <w:spacing w:after="120"/>
              <w:jc w:val="center"/>
              <w:rPr>
                <w:rFonts w:asciiTheme="minorHAnsi" w:eastAsia="CIDFont+F4" w:hAnsiTheme="minorHAnsi" w:cstheme="minorHAnsi"/>
                <w:b/>
                <w:bCs/>
                <w:noProof w:val="0"/>
                <w:color w:val="FFFFFF"/>
                <w:sz w:val="20"/>
                <w:szCs w:val="20"/>
                <w:lang w:val="cs-CZ"/>
              </w:rPr>
            </w:pPr>
            <w:r w:rsidRPr="007F6708">
              <w:rPr>
                <w:rFonts w:asciiTheme="minorHAnsi" w:eastAsia="CIDFont+F4" w:hAnsiTheme="minorHAnsi" w:cstheme="minorHAnsi"/>
                <w:b/>
                <w:bCs/>
                <w:noProof w:val="0"/>
                <w:color w:val="FFFFFF"/>
                <w:sz w:val="20"/>
                <w:szCs w:val="20"/>
                <w:lang w:val="cs-CZ"/>
              </w:rPr>
              <w:t>upravující fungování</w:t>
            </w:r>
          </w:p>
          <w:p w14:paraId="28DFBD04" w14:textId="1AD58F13" w:rsidR="00737637" w:rsidRPr="005F2DB8" w:rsidRDefault="00737637" w:rsidP="007F6708">
            <w:pPr>
              <w:spacing w:after="120"/>
              <w:jc w:val="center"/>
              <w:rPr>
                <w:rFonts w:ascii="Calibri" w:hAnsi="Calibri" w:cs="Calibri"/>
                <w:b/>
                <w:bCs/>
                <w:noProof w:val="0"/>
                <w:color w:val="FFFFFF"/>
                <w:sz w:val="20"/>
                <w:szCs w:val="20"/>
              </w:rPr>
            </w:pPr>
            <w:r w:rsidRPr="007F6708">
              <w:rPr>
                <w:rFonts w:asciiTheme="minorHAnsi" w:hAnsiTheme="minorHAnsi" w:cstheme="minorHAnsi"/>
                <w:b/>
                <w:bCs/>
                <w:noProof w:val="0"/>
                <w:color w:val="FFFFFF"/>
                <w:sz w:val="20"/>
                <w:szCs w:val="20"/>
              </w:rPr>
              <w:t>Podstawowe akty prawne regulujące funkcjonowanie</w:t>
            </w:r>
          </w:p>
        </w:tc>
        <w:tc>
          <w:tcPr>
            <w:tcW w:w="0" w:type="auto"/>
            <w:shd w:val="clear" w:color="auto" w:fill="4F81BD"/>
            <w:vAlign w:val="center"/>
          </w:tcPr>
          <w:p w14:paraId="2A6311BB" w14:textId="1CB474FD" w:rsidR="00737637" w:rsidRPr="005F2DB8" w:rsidRDefault="007F6708" w:rsidP="005F2DB8">
            <w:pPr>
              <w:spacing w:after="120"/>
              <w:jc w:val="center"/>
              <w:rPr>
                <w:rFonts w:ascii="Calibri" w:hAnsi="Calibri" w:cs="Calibri"/>
                <w:b/>
                <w:bCs/>
                <w:noProof w:val="0"/>
                <w:color w:val="FFFFFF"/>
                <w:sz w:val="20"/>
                <w:szCs w:val="20"/>
              </w:rPr>
            </w:pPr>
            <w:r>
              <w:rPr>
                <w:rFonts w:ascii="Calibri" w:hAnsi="Calibri" w:cs="Calibri"/>
                <w:b/>
                <w:bCs/>
                <w:noProof w:val="0"/>
                <w:color w:val="FFFFFF"/>
                <w:sz w:val="20"/>
                <w:szCs w:val="20"/>
              </w:rPr>
              <w:t>Priorita</w:t>
            </w:r>
          </w:p>
        </w:tc>
      </w:tr>
      <w:tr w:rsidR="00737637" w:rsidRPr="005F2DB8" w14:paraId="1BB92545" w14:textId="77777777" w:rsidTr="005F2DB8">
        <w:tc>
          <w:tcPr>
            <w:tcW w:w="0" w:type="auto"/>
            <w:shd w:val="clear" w:color="auto" w:fill="auto"/>
            <w:vAlign w:val="center"/>
          </w:tcPr>
          <w:p w14:paraId="1FB5D02E" w14:textId="77777777" w:rsidR="00737637" w:rsidRPr="005F2DB8" w:rsidRDefault="00737637" w:rsidP="005F2DB8">
            <w:pPr>
              <w:numPr>
                <w:ilvl w:val="0"/>
                <w:numId w:val="1"/>
              </w:numPr>
              <w:spacing w:after="120"/>
              <w:ind w:left="0" w:firstLine="0"/>
              <w:jc w:val="center"/>
              <w:rPr>
                <w:rFonts w:ascii="Calibri" w:hAnsi="Calibri" w:cs="Calibri"/>
                <w:b/>
                <w:bCs/>
                <w:noProof w:val="0"/>
                <w:sz w:val="20"/>
                <w:szCs w:val="20"/>
              </w:rPr>
            </w:pPr>
          </w:p>
        </w:tc>
        <w:tc>
          <w:tcPr>
            <w:tcW w:w="4714" w:type="dxa"/>
            <w:shd w:val="clear" w:color="auto" w:fill="auto"/>
            <w:vAlign w:val="center"/>
          </w:tcPr>
          <w:p w14:paraId="7AF5F622" w14:textId="77777777" w:rsidR="007F6708" w:rsidRPr="007F6708" w:rsidRDefault="007F6708" w:rsidP="0084025D">
            <w:pPr>
              <w:autoSpaceDE w:val="0"/>
              <w:autoSpaceDN w:val="0"/>
              <w:adjustRightInd w:val="0"/>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Územní samosprávné celky všech úrovní (vojvodství,</w:t>
            </w:r>
          </w:p>
          <w:p w14:paraId="4F70C1C9" w14:textId="77777777" w:rsidR="007F6708" w:rsidRDefault="007F6708" w:rsidP="0084025D">
            <w:pPr>
              <w:jc w:val="both"/>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okresy, obce)2 a jejich svazy a sdružení</w:t>
            </w:r>
          </w:p>
          <w:p w14:paraId="319C9BDB" w14:textId="77777777" w:rsidR="0084025D" w:rsidRPr="007F6708" w:rsidRDefault="0084025D" w:rsidP="0084025D">
            <w:pPr>
              <w:jc w:val="both"/>
              <w:rPr>
                <w:rFonts w:asciiTheme="minorHAnsi" w:hAnsiTheme="minorHAnsi" w:cstheme="minorHAnsi"/>
                <w:noProof w:val="0"/>
                <w:sz w:val="20"/>
                <w:szCs w:val="20"/>
                <w:lang w:val="cs-CZ"/>
              </w:rPr>
            </w:pPr>
          </w:p>
          <w:p w14:paraId="1D00347A" w14:textId="08F8E4DE" w:rsidR="00737637" w:rsidRPr="005F2DB8" w:rsidRDefault="00737637" w:rsidP="0084025D">
            <w:pPr>
              <w:jc w:val="both"/>
              <w:rPr>
                <w:rFonts w:ascii="Calibri" w:hAnsi="Calibri" w:cs="Calibri"/>
                <w:noProof w:val="0"/>
                <w:sz w:val="20"/>
                <w:szCs w:val="20"/>
              </w:rPr>
            </w:pPr>
            <w:r w:rsidRPr="007F6708">
              <w:rPr>
                <w:rFonts w:asciiTheme="minorHAnsi" w:hAnsiTheme="minorHAnsi" w:cstheme="minorHAnsi"/>
                <w:noProof w:val="0"/>
                <w:color w:val="000000"/>
                <w:spacing w:val="2"/>
                <w:sz w:val="20"/>
                <w:szCs w:val="20"/>
              </w:rPr>
              <w:t xml:space="preserve">Jednostki samorządu </w:t>
            </w:r>
            <w:r w:rsidRPr="007F6708">
              <w:rPr>
                <w:rFonts w:asciiTheme="minorHAnsi" w:hAnsiTheme="minorHAnsi" w:cstheme="minorHAnsi"/>
                <w:noProof w:val="0"/>
                <w:color w:val="000000"/>
                <w:spacing w:val="1"/>
                <w:sz w:val="20"/>
                <w:szCs w:val="20"/>
              </w:rPr>
              <w:t>terytorialnego wszystkich szczebli (województwa, powiaty, gminy) (jst)</w:t>
            </w:r>
            <w:r w:rsidRPr="007F6708">
              <w:rPr>
                <w:rStyle w:val="Odwoanieprzypisudolnego"/>
                <w:rFonts w:asciiTheme="minorHAnsi" w:hAnsiTheme="minorHAnsi" w:cstheme="minorHAnsi"/>
                <w:noProof w:val="0"/>
                <w:color w:val="000000"/>
                <w:spacing w:val="1"/>
                <w:sz w:val="20"/>
                <w:szCs w:val="20"/>
              </w:rPr>
              <w:footnoteReference w:id="2"/>
            </w:r>
            <w:r w:rsidRPr="007F6708">
              <w:rPr>
                <w:rFonts w:asciiTheme="minorHAnsi" w:hAnsiTheme="minorHAnsi" w:cstheme="minorHAnsi"/>
                <w:noProof w:val="0"/>
                <w:color w:val="000000"/>
                <w:spacing w:val="1"/>
                <w:sz w:val="20"/>
                <w:szCs w:val="20"/>
              </w:rPr>
              <w:t xml:space="preserve"> oraz ich </w:t>
            </w:r>
            <w:r w:rsidRPr="007F6708">
              <w:rPr>
                <w:rFonts w:asciiTheme="minorHAnsi" w:hAnsiTheme="minorHAnsi" w:cstheme="minorHAnsi"/>
                <w:noProof w:val="0"/>
                <w:color w:val="000000"/>
                <w:spacing w:val="-3"/>
                <w:sz w:val="20"/>
                <w:szCs w:val="20"/>
              </w:rPr>
              <w:t xml:space="preserve">związki i </w:t>
            </w:r>
            <w:r w:rsidRPr="007F6708">
              <w:rPr>
                <w:rFonts w:asciiTheme="minorHAnsi" w:hAnsiTheme="minorHAnsi" w:cstheme="minorHAnsi"/>
                <w:noProof w:val="0"/>
                <w:color w:val="000000"/>
                <w:sz w:val="20"/>
                <w:szCs w:val="20"/>
              </w:rPr>
              <w:t>stowarzyszenia</w:t>
            </w:r>
          </w:p>
        </w:tc>
        <w:tc>
          <w:tcPr>
            <w:tcW w:w="2924" w:type="dxa"/>
            <w:shd w:val="clear" w:color="auto" w:fill="auto"/>
            <w:vAlign w:val="center"/>
          </w:tcPr>
          <w:p w14:paraId="2BE9F5E7" w14:textId="77777777" w:rsidR="00737637" w:rsidRPr="005F2DB8" w:rsidRDefault="00737637" w:rsidP="0084025D">
            <w:pPr>
              <w:rPr>
                <w:rFonts w:ascii="Calibri" w:hAnsi="Calibri" w:cs="Calibri"/>
                <w:noProof w:val="0"/>
                <w:sz w:val="20"/>
                <w:szCs w:val="20"/>
              </w:rPr>
            </w:pPr>
            <w:r w:rsidRPr="005F2DB8">
              <w:rPr>
                <w:rFonts w:ascii="Calibri" w:hAnsi="Calibri" w:cs="Calibri"/>
                <w:noProof w:val="0"/>
                <w:sz w:val="20"/>
                <w:szCs w:val="20"/>
              </w:rPr>
              <w:t>Ustawa z dnia 8 marca 1990 r. o samorządzie gminnym (Dz. U. 2001, nr 142, poz. 1591 z późn. zm.),</w:t>
            </w:r>
          </w:p>
          <w:p w14:paraId="498B60A1" w14:textId="77777777" w:rsidR="00737637" w:rsidRPr="005F2DB8" w:rsidRDefault="00737637" w:rsidP="0084025D">
            <w:pPr>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 xml:space="preserve">Ustawa z dnia 5 czerwca 1998 r. o samorządzie powiatowym (Dz. U. 200l, nr 142, poz. 1592 </w:t>
            </w:r>
            <w:r w:rsidRPr="005F2DB8">
              <w:rPr>
                <w:rFonts w:ascii="Calibri" w:hAnsi="Calibri" w:cs="Calibri"/>
                <w:noProof w:val="0"/>
                <w:sz w:val="20"/>
                <w:szCs w:val="20"/>
              </w:rPr>
              <w:t>z późn. zm.</w:t>
            </w:r>
            <w:r w:rsidRPr="005F2DB8">
              <w:rPr>
                <w:rFonts w:ascii="Calibri" w:hAnsi="Calibri" w:cs="Calibri"/>
                <w:noProof w:val="0"/>
                <w:color w:val="000000"/>
                <w:spacing w:val="-1"/>
                <w:sz w:val="20"/>
                <w:szCs w:val="20"/>
              </w:rPr>
              <w:t>),</w:t>
            </w:r>
          </w:p>
          <w:p w14:paraId="0306E5CC" w14:textId="77777777" w:rsidR="00737637" w:rsidRPr="005F2DB8" w:rsidRDefault="00737637" w:rsidP="0084025D">
            <w:pPr>
              <w:rPr>
                <w:rFonts w:ascii="Calibri" w:hAnsi="Calibri" w:cs="Calibri"/>
                <w:noProof w:val="0"/>
                <w:sz w:val="20"/>
                <w:szCs w:val="20"/>
              </w:rPr>
            </w:pPr>
            <w:r w:rsidRPr="005F2DB8">
              <w:rPr>
                <w:rFonts w:ascii="Calibri" w:hAnsi="Calibri" w:cs="Calibri"/>
                <w:noProof w:val="0"/>
                <w:color w:val="000000"/>
                <w:spacing w:val="-2"/>
                <w:sz w:val="20"/>
                <w:szCs w:val="20"/>
              </w:rPr>
              <w:t xml:space="preserve">Ustawa z dnia 5 czerwca 1998 r. o samorządzie województwa (Dz. U. 2001, nr 142, poz. 1590 </w:t>
            </w:r>
            <w:r w:rsidRPr="005F2DB8">
              <w:rPr>
                <w:rFonts w:ascii="Calibri" w:hAnsi="Calibri" w:cs="Calibri"/>
                <w:noProof w:val="0"/>
                <w:sz w:val="20"/>
                <w:szCs w:val="20"/>
              </w:rPr>
              <w:t>z późn. zm.</w:t>
            </w:r>
            <w:r w:rsidRPr="005F2DB8">
              <w:rPr>
                <w:rFonts w:ascii="Calibri" w:hAnsi="Calibri" w:cs="Calibri"/>
                <w:noProof w:val="0"/>
                <w:color w:val="000000"/>
                <w:spacing w:val="-2"/>
                <w:sz w:val="20"/>
                <w:szCs w:val="20"/>
              </w:rPr>
              <w:t>).</w:t>
            </w:r>
          </w:p>
        </w:tc>
        <w:tc>
          <w:tcPr>
            <w:tcW w:w="0" w:type="auto"/>
            <w:shd w:val="clear" w:color="auto" w:fill="auto"/>
            <w:vAlign w:val="center"/>
          </w:tcPr>
          <w:p w14:paraId="33D0E746" w14:textId="47228D3C" w:rsidR="007801E0" w:rsidRDefault="007F6708" w:rsidP="005F2DB8">
            <w:pPr>
              <w:spacing w:after="120"/>
              <w:jc w:val="center"/>
              <w:rPr>
                <w:rFonts w:ascii="Calibri" w:hAnsi="Calibri" w:cs="Calibri"/>
                <w:noProof w:val="0"/>
                <w:sz w:val="20"/>
                <w:szCs w:val="20"/>
              </w:rPr>
            </w:pPr>
            <w:r>
              <w:rPr>
                <w:rFonts w:ascii="Calibri" w:hAnsi="Calibri" w:cs="Calibri"/>
                <w:noProof w:val="0"/>
                <w:sz w:val="20"/>
                <w:szCs w:val="20"/>
              </w:rPr>
              <w:t>P2</w:t>
            </w:r>
          </w:p>
          <w:p w14:paraId="3627461A" w14:textId="13911E33" w:rsidR="007F6708" w:rsidRPr="005F2DB8" w:rsidRDefault="007F6708" w:rsidP="005F2DB8">
            <w:pPr>
              <w:spacing w:after="120"/>
              <w:jc w:val="center"/>
              <w:rPr>
                <w:rFonts w:ascii="Calibri" w:hAnsi="Calibri" w:cs="Calibri"/>
                <w:noProof w:val="0"/>
                <w:sz w:val="20"/>
                <w:szCs w:val="20"/>
              </w:rPr>
            </w:pPr>
            <w:r>
              <w:rPr>
                <w:rFonts w:ascii="Calibri" w:hAnsi="Calibri" w:cs="Calibri"/>
                <w:noProof w:val="0"/>
                <w:sz w:val="20"/>
                <w:szCs w:val="20"/>
              </w:rPr>
              <w:t>P4</w:t>
            </w:r>
          </w:p>
        </w:tc>
      </w:tr>
      <w:tr w:rsidR="00737637" w:rsidRPr="005F2DB8" w14:paraId="053ADDBE" w14:textId="77777777" w:rsidTr="005F2DB8">
        <w:trPr>
          <w:trHeight w:val="797"/>
        </w:trPr>
        <w:tc>
          <w:tcPr>
            <w:tcW w:w="0" w:type="auto"/>
            <w:shd w:val="clear" w:color="auto" w:fill="auto"/>
            <w:vAlign w:val="center"/>
          </w:tcPr>
          <w:p w14:paraId="28D78908" w14:textId="77777777" w:rsidR="00737637" w:rsidRPr="005F2DB8" w:rsidRDefault="00737637"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2.</w:t>
            </w:r>
          </w:p>
        </w:tc>
        <w:tc>
          <w:tcPr>
            <w:tcW w:w="4714" w:type="dxa"/>
            <w:shd w:val="clear" w:color="auto" w:fill="auto"/>
            <w:vAlign w:val="center"/>
          </w:tcPr>
          <w:p w14:paraId="259FFC1D" w14:textId="77777777" w:rsidR="007F6708" w:rsidRPr="007F6708" w:rsidRDefault="007F6708" w:rsidP="0084025D">
            <w:pPr>
              <w:autoSpaceDE w:val="0"/>
              <w:autoSpaceDN w:val="0"/>
              <w:adjustRightInd w:val="0"/>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Organizační složky územních samosprávných celků s</w:t>
            </w:r>
          </w:p>
          <w:p w14:paraId="7C11C724" w14:textId="77777777" w:rsidR="007F6708" w:rsidRDefault="007F6708" w:rsidP="0084025D">
            <w:pPr>
              <w:jc w:val="both"/>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právní osobností</w:t>
            </w:r>
          </w:p>
          <w:p w14:paraId="75D696A0" w14:textId="77777777" w:rsidR="0084025D" w:rsidRPr="007F6708" w:rsidRDefault="0084025D" w:rsidP="0084025D">
            <w:pPr>
              <w:jc w:val="both"/>
              <w:rPr>
                <w:rFonts w:asciiTheme="minorHAnsi" w:hAnsiTheme="minorHAnsi" w:cstheme="minorHAnsi"/>
                <w:noProof w:val="0"/>
                <w:sz w:val="20"/>
                <w:szCs w:val="20"/>
                <w:lang w:val="cs-CZ"/>
              </w:rPr>
            </w:pPr>
          </w:p>
          <w:p w14:paraId="6FB0BDE3" w14:textId="1381F7F2" w:rsidR="00737637" w:rsidRPr="005F2DB8" w:rsidRDefault="00737637" w:rsidP="0084025D">
            <w:pPr>
              <w:jc w:val="both"/>
              <w:rPr>
                <w:rFonts w:ascii="Calibri" w:hAnsi="Calibri" w:cs="Calibri"/>
                <w:noProof w:val="0"/>
                <w:sz w:val="20"/>
                <w:szCs w:val="20"/>
              </w:rPr>
            </w:pPr>
            <w:r w:rsidRPr="007F6708">
              <w:rPr>
                <w:rFonts w:asciiTheme="minorHAnsi" w:hAnsiTheme="minorHAnsi" w:cstheme="minorHAnsi"/>
                <w:noProof w:val="0"/>
                <w:color w:val="000000"/>
                <w:spacing w:val="2"/>
                <w:sz w:val="20"/>
                <w:szCs w:val="20"/>
              </w:rPr>
              <w:t xml:space="preserve">Jednostki </w:t>
            </w:r>
            <w:r w:rsidRPr="007F6708">
              <w:rPr>
                <w:rFonts w:asciiTheme="minorHAnsi" w:hAnsiTheme="minorHAnsi" w:cstheme="minorHAnsi"/>
                <w:noProof w:val="0"/>
                <w:color w:val="000000"/>
                <w:spacing w:val="1"/>
                <w:sz w:val="20"/>
                <w:szCs w:val="20"/>
              </w:rPr>
              <w:t>organizacyjne jst posiadające osobowość prawną</w:t>
            </w:r>
          </w:p>
        </w:tc>
        <w:tc>
          <w:tcPr>
            <w:tcW w:w="2924" w:type="dxa"/>
            <w:shd w:val="clear" w:color="auto" w:fill="auto"/>
            <w:vAlign w:val="center"/>
          </w:tcPr>
          <w:p w14:paraId="6A71A054" w14:textId="77777777" w:rsidR="00737637" w:rsidRPr="005F2DB8" w:rsidRDefault="00737637" w:rsidP="0084025D">
            <w:pPr>
              <w:rPr>
                <w:rFonts w:ascii="Calibri" w:hAnsi="Calibri" w:cs="Calibri"/>
                <w:noProof w:val="0"/>
                <w:sz w:val="20"/>
                <w:szCs w:val="20"/>
              </w:rPr>
            </w:pPr>
            <w:r w:rsidRPr="005F2DB8">
              <w:rPr>
                <w:rFonts w:ascii="Calibri" w:hAnsi="Calibri" w:cs="Calibri"/>
                <w:noProof w:val="0"/>
                <w:color w:val="000000"/>
                <w:sz w:val="20"/>
                <w:szCs w:val="20"/>
              </w:rPr>
              <w:t xml:space="preserve">m.in. Ustawa z dnia 20 grudnia 1996 r. o gospodarce komunalnej (Dz. U.  </w:t>
            </w:r>
            <w:r w:rsidR="001C7071">
              <w:rPr>
                <w:rFonts w:ascii="Calibri" w:hAnsi="Calibri" w:cs="Calibri"/>
                <w:noProof w:val="0"/>
                <w:color w:val="000000"/>
                <w:sz w:val="20"/>
                <w:szCs w:val="20"/>
              </w:rPr>
              <w:t>2011.45.236 – j.t.</w:t>
            </w:r>
            <w:r w:rsidRPr="005F2DB8">
              <w:rPr>
                <w:rFonts w:ascii="Calibri" w:hAnsi="Calibri" w:cs="Calibri"/>
                <w:noProof w:val="0"/>
                <w:color w:val="000000"/>
                <w:spacing w:val="-2"/>
                <w:sz w:val="20"/>
                <w:szCs w:val="20"/>
              </w:rPr>
              <w:t xml:space="preserve"> z późn. zm.).</w:t>
            </w:r>
          </w:p>
        </w:tc>
        <w:tc>
          <w:tcPr>
            <w:tcW w:w="0" w:type="auto"/>
            <w:shd w:val="clear" w:color="auto" w:fill="auto"/>
            <w:vAlign w:val="center"/>
          </w:tcPr>
          <w:p w14:paraId="2420A1E4" w14:textId="2CEACF61" w:rsidR="002351D2" w:rsidRPr="005F2DB8" w:rsidRDefault="002351D2" w:rsidP="005F2DB8">
            <w:pPr>
              <w:spacing w:after="120"/>
              <w:jc w:val="center"/>
              <w:rPr>
                <w:rFonts w:ascii="Calibri" w:hAnsi="Calibri" w:cs="Calibri"/>
                <w:noProof w:val="0"/>
                <w:color w:val="000000"/>
                <w:sz w:val="20"/>
                <w:szCs w:val="20"/>
              </w:rPr>
            </w:pPr>
            <w:r w:rsidRPr="005F2DB8">
              <w:rPr>
                <w:rFonts w:ascii="Calibri" w:hAnsi="Calibri" w:cs="Calibri"/>
                <w:noProof w:val="0"/>
                <w:color w:val="000000"/>
                <w:sz w:val="20"/>
                <w:szCs w:val="20"/>
              </w:rPr>
              <w:t>P2</w:t>
            </w:r>
          </w:p>
          <w:p w14:paraId="12EF6679" w14:textId="4140577B" w:rsidR="007801E0" w:rsidRPr="005F2DB8" w:rsidRDefault="002351D2" w:rsidP="005F2DB8">
            <w:pPr>
              <w:spacing w:after="120"/>
              <w:jc w:val="center"/>
              <w:rPr>
                <w:rFonts w:ascii="Calibri" w:hAnsi="Calibri" w:cs="Calibri"/>
                <w:noProof w:val="0"/>
                <w:color w:val="000000"/>
                <w:sz w:val="20"/>
                <w:szCs w:val="20"/>
              </w:rPr>
            </w:pPr>
            <w:r w:rsidRPr="005F2DB8">
              <w:rPr>
                <w:rFonts w:ascii="Calibri" w:hAnsi="Calibri" w:cs="Calibri"/>
                <w:noProof w:val="0"/>
                <w:color w:val="000000"/>
                <w:sz w:val="20"/>
                <w:szCs w:val="20"/>
              </w:rPr>
              <w:t>P4</w:t>
            </w:r>
          </w:p>
        </w:tc>
      </w:tr>
      <w:tr w:rsidR="00737637" w:rsidRPr="005F2DB8" w14:paraId="19DF6259" w14:textId="77777777" w:rsidTr="005F2DB8">
        <w:tc>
          <w:tcPr>
            <w:tcW w:w="0" w:type="auto"/>
            <w:shd w:val="clear" w:color="auto" w:fill="auto"/>
            <w:vAlign w:val="center"/>
          </w:tcPr>
          <w:p w14:paraId="3E5974D3" w14:textId="77777777" w:rsidR="00737637" w:rsidRPr="005F2DB8" w:rsidRDefault="00737637"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3.</w:t>
            </w:r>
          </w:p>
        </w:tc>
        <w:tc>
          <w:tcPr>
            <w:tcW w:w="4714" w:type="dxa"/>
            <w:shd w:val="clear" w:color="auto" w:fill="auto"/>
            <w:vAlign w:val="center"/>
          </w:tcPr>
          <w:p w14:paraId="64F75DF9" w14:textId="77777777" w:rsidR="007F6708" w:rsidRPr="007F6708" w:rsidRDefault="007F6708" w:rsidP="0084025D">
            <w:pPr>
              <w:autoSpaceDE w:val="0"/>
              <w:autoSpaceDN w:val="0"/>
              <w:adjustRightInd w:val="0"/>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Státní orgány, včetně např. státního zastupitelství,</w:t>
            </w:r>
          </w:p>
          <w:p w14:paraId="00DCF420" w14:textId="77777777" w:rsidR="007F6708" w:rsidRPr="007F6708" w:rsidRDefault="007F6708" w:rsidP="0084025D">
            <w:pPr>
              <w:autoSpaceDE w:val="0"/>
              <w:autoSpaceDN w:val="0"/>
              <w:adjustRightInd w:val="0"/>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policie, hasičského záchranného sboru, pohraniční</w:t>
            </w:r>
          </w:p>
          <w:p w14:paraId="495AD2AF" w14:textId="77777777" w:rsidR="007F6708" w:rsidRDefault="007F6708" w:rsidP="0084025D">
            <w:pPr>
              <w:jc w:val="both"/>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policie, celní služby, středisek krizového řízení</w:t>
            </w:r>
          </w:p>
          <w:p w14:paraId="4FAD4DF8" w14:textId="77777777" w:rsidR="0084025D" w:rsidRPr="007F6708" w:rsidRDefault="0084025D" w:rsidP="0084025D">
            <w:pPr>
              <w:jc w:val="both"/>
              <w:rPr>
                <w:rFonts w:asciiTheme="minorHAnsi" w:hAnsiTheme="minorHAnsi" w:cstheme="minorHAnsi"/>
                <w:noProof w:val="0"/>
                <w:sz w:val="20"/>
                <w:szCs w:val="20"/>
                <w:lang w:val="cs-CZ"/>
              </w:rPr>
            </w:pPr>
          </w:p>
          <w:p w14:paraId="08E3A257" w14:textId="63B59D27" w:rsidR="00737637" w:rsidRPr="005F2DB8" w:rsidRDefault="00737637" w:rsidP="0084025D">
            <w:pPr>
              <w:jc w:val="both"/>
              <w:rPr>
                <w:rFonts w:ascii="Calibri" w:hAnsi="Calibri" w:cs="Calibri"/>
                <w:noProof w:val="0"/>
                <w:sz w:val="20"/>
                <w:szCs w:val="20"/>
              </w:rPr>
            </w:pPr>
            <w:r w:rsidRPr="007F6708">
              <w:rPr>
                <w:rFonts w:asciiTheme="minorHAnsi" w:hAnsiTheme="minorHAnsi" w:cstheme="minorHAnsi"/>
                <w:noProof w:val="0"/>
                <w:color w:val="000000"/>
                <w:spacing w:val="2"/>
                <w:sz w:val="20"/>
                <w:szCs w:val="20"/>
              </w:rPr>
              <w:t xml:space="preserve">Organy administracji </w:t>
            </w:r>
            <w:r w:rsidRPr="007F6708">
              <w:rPr>
                <w:rFonts w:asciiTheme="minorHAnsi" w:hAnsiTheme="minorHAnsi" w:cstheme="minorHAnsi"/>
                <w:noProof w:val="0"/>
                <w:color w:val="000000"/>
                <w:spacing w:val="-2"/>
                <w:sz w:val="20"/>
                <w:szCs w:val="20"/>
              </w:rPr>
              <w:t xml:space="preserve">rządowej, </w:t>
            </w:r>
            <w:r w:rsidRPr="007F6708">
              <w:rPr>
                <w:rFonts w:asciiTheme="minorHAnsi" w:hAnsiTheme="minorHAnsi" w:cstheme="minorHAnsi"/>
                <w:noProof w:val="0"/>
                <w:color w:val="000000"/>
                <w:spacing w:val="2"/>
                <w:sz w:val="20"/>
                <w:szCs w:val="20"/>
              </w:rPr>
              <w:t xml:space="preserve">w tym np. Prokuratura, </w:t>
            </w:r>
            <w:r w:rsidRPr="007F6708">
              <w:rPr>
                <w:rFonts w:asciiTheme="minorHAnsi" w:hAnsiTheme="minorHAnsi" w:cstheme="minorHAnsi"/>
                <w:noProof w:val="0"/>
                <w:color w:val="000000"/>
                <w:spacing w:val="-2"/>
                <w:sz w:val="20"/>
                <w:szCs w:val="20"/>
              </w:rPr>
              <w:t>Policja, Straż Pożarna, Straż Graniczna, służby celne, centra zarządzania kryzysowego.</w:t>
            </w:r>
          </w:p>
        </w:tc>
        <w:tc>
          <w:tcPr>
            <w:tcW w:w="2924" w:type="dxa"/>
            <w:shd w:val="clear" w:color="auto" w:fill="auto"/>
            <w:vAlign w:val="center"/>
          </w:tcPr>
          <w:p w14:paraId="1FD7955C" w14:textId="77777777" w:rsidR="00737637" w:rsidRPr="005F2DB8" w:rsidRDefault="00737637" w:rsidP="0084025D">
            <w:pPr>
              <w:rPr>
                <w:rFonts w:ascii="Calibri" w:hAnsi="Calibri" w:cs="Calibri"/>
                <w:noProof w:val="0"/>
                <w:sz w:val="20"/>
                <w:szCs w:val="20"/>
              </w:rPr>
            </w:pPr>
            <w:r w:rsidRPr="005F2DB8">
              <w:rPr>
                <w:rFonts w:ascii="Calibri" w:hAnsi="Calibri" w:cs="Calibri"/>
                <w:noProof w:val="0"/>
                <w:sz w:val="20"/>
                <w:szCs w:val="20"/>
              </w:rPr>
              <w:t xml:space="preserve">m.in. Ustawa z dnia 23 stycznia 2009 r. o wojewodzie i administracji rządowej w województwie (Dz. U. </w:t>
            </w:r>
            <w:r w:rsidR="001C7071">
              <w:rPr>
                <w:rFonts w:ascii="Calibri" w:hAnsi="Calibri" w:cs="Calibri"/>
                <w:noProof w:val="0"/>
                <w:sz w:val="20"/>
                <w:szCs w:val="20"/>
              </w:rPr>
              <w:t xml:space="preserve">2015.525 – j.t. </w:t>
            </w:r>
            <w:r w:rsidRPr="005F2DB8">
              <w:rPr>
                <w:rFonts w:ascii="Calibri" w:hAnsi="Calibri" w:cs="Calibri"/>
                <w:noProof w:val="0"/>
                <w:sz w:val="20"/>
                <w:szCs w:val="20"/>
              </w:rPr>
              <w:t>z późn. zm.</w:t>
            </w:r>
            <w:r w:rsidRPr="005F2DB8">
              <w:rPr>
                <w:rFonts w:ascii="Calibri" w:hAnsi="Calibri" w:cs="Calibri"/>
                <w:noProof w:val="0"/>
                <w:spacing w:val="-1"/>
                <w:sz w:val="20"/>
                <w:szCs w:val="20"/>
              </w:rPr>
              <w:t>)</w:t>
            </w:r>
          </w:p>
        </w:tc>
        <w:tc>
          <w:tcPr>
            <w:tcW w:w="0" w:type="auto"/>
            <w:shd w:val="clear" w:color="auto" w:fill="auto"/>
            <w:vAlign w:val="center"/>
          </w:tcPr>
          <w:p w14:paraId="2C89B547" w14:textId="6F256E3F" w:rsidR="005C7D94" w:rsidRPr="005F2DB8" w:rsidRDefault="005C7D94" w:rsidP="005F2DB8">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39FC29E1" w14:textId="0A03593B" w:rsidR="007801E0" w:rsidRPr="005F2DB8" w:rsidRDefault="007801E0"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737637" w:rsidRPr="005F2DB8" w14:paraId="28333253" w14:textId="77777777" w:rsidTr="005F2DB8">
        <w:tc>
          <w:tcPr>
            <w:tcW w:w="0" w:type="auto"/>
            <w:shd w:val="clear" w:color="auto" w:fill="auto"/>
            <w:vAlign w:val="center"/>
          </w:tcPr>
          <w:p w14:paraId="29CCC05B" w14:textId="77777777" w:rsidR="00737637" w:rsidRPr="005F2DB8" w:rsidRDefault="00737637"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4.</w:t>
            </w:r>
          </w:p>
        </w:tc>
        <w:tc>
          <w:tcPr>
            <w:tcW w:w="4714" w:type="dxa"/>
            <w:shd w:val="clear" w:color="auto" w:fill="auto"/>
            <w:vAlign w:val="center"/>
          </w:tcPr>
          <w:p w14:paraId="7E52B69D" w14:textId="70A8F91A" w:rsidR="007F6708" w:rsidRPr="007F6708" w:rsidRDefault="007F6708" w:rsidP="0084025D">
            <w:pPr>
              <w:autoSpaceDE w:val="0"/>
              <w:autoSpaceDN w:val="0"/>
              <w:adjustRightInd w:val="0"/>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Sbor dobrovolných hasičů</w:t>
            </w:r>
          </w:p>
          <w:p w14:paraId="46349E58" w14:textId="1D694A17" w:rsidR="007F6708" w:rsidRPr="007F6708" w:rsidRDefault="007F6708" w:rsidP="0084025D">
            <w:pPr>
              <w:autoSpaceDE w:val="0"/>
              <w:autoSpaceDN w:val="0"/>
              <w:adjustRightInd w:val="0"/>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Horská záchranná služba</w:t>
            </w:r>
          </w:p>
          <w:p w14:paraId="394D38F8" w14:textId="6B4C20B5" w:rsidR="007F6708" w:rsidRDefault="007F6708" w:rsidP="0084025D">
            <w:pPr>
              <w:jc w:val="both"/>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Vodní záchranná služba</w:t>
            </w:r>
          </w:p>
          <w:p w14:paraId="59D23786" w14:textId="77777777" w:rsidR="0084025D" w:rsidRPr="007F6708" w:rsidRDefault="0084025D" w:rsidP="0084025D">
            <w:pPr>
              <w:jc w:val="both"/>
              <w:rPr>
                <w:rFonts w:asciiTheme="minorHAnsi" w:hAnsiTheme="minorHAnsi" w:cstheme="minorHAnsi"/>
                <w:noProof w:val="0"/>
                <w:sz w:val="20"/>
                <w:szCs w:val="20"/>
                <w:lang w:val="cs-CZ"/>
              </w:rPr>
            </w:pPr>
          </w:p>
          <w:p w14:paraId="2EFC3C99" w14:textId="29583DF2" w:rsidR="00737637" w:rsidRPr="007F6708" w:rsidRDefault="00737637" w:rsidP="0084025D">
            <w:pPr>
              <w:jc w:val="both"/>
              <w:rPr>
                <w:rFonts w:asciiTheme="minorHAnsi" w:hAnsiTheme="minorHAnsi" w:cstheme="minorHAnsi"/>
                <w:noProof w:val="0"/>
                <w:color w:val="000000"/>
                <w:sz w:val="20"/>
                <w:szCs w:val="20"/>
              </w:rPr>
            </w:pPr>
            <w:r w:rsidRPr="007F6708">
              <w:rPr>
                <w:rFonts w:asciiTheme="minorHAnsi" w:hAnsiTheme="minorHAnsi" w:cstheme="minorHAnsi"/>
                <w:noProof w:val="0"/>
                <w:color w:val="000000"/>
                <w:sz w:val="20"/>
                <w:szCs w:val="20"/>
              </w:rPr>
              <w:t>Ochotnicza Straż Pożarna</w:t>
            </w:r>
          </w:p>
          <w:p w14:paraId="1DAD95BF" w14:textId="77777777" w:rsidR="00737637" w:rsidRPr="007F6708" w:rsidRDefault="00737637" w:rsidP="0084025D">
            <w:pPr>
              <w:jc w:val="both"/>
              <w:rPr>
                <w:rFonts w:asciiTheme="minorHAnsi" w:hAnsiTheme="minorHAnsi" w:cstheme="minorHAnsi"/>
                <w:noProof w:val="0"/>
                <w:color w:val="000000"/>
                <w:sz w:val="20"/>
                <w:szCs w:val="20"/>
              </w:rPr>
            </w:pPr>
            <w:r w:rsidRPr="007F6708">
              <w:rPr>
                <w:rFonts w:asciiTheme="minorHAnsi" w:hAnsiTheme="minorHAnsi" w:cstheme="minorHAnsi"/>
                <w:noProof w:val="0"/>
                <w:color w:val="000000"/>
                <w:sz w:val="20"/>
                <w:szCs w:val="20"/>
              </w:rPr>
              <w:t>Górskie Ochotnicze Pogotowie Ratunkowe</w:t>
            </w:r>
          </w:p>
          <w:p w14:paraId="275683E6" w14:textId="77777777" w:rsidR="00737637" w:rsidRPr="005F2DB8" w:rsidRDefault="00737637" w:rsidP="0084025D">
            <w:pPr>
              <w:jc w:val="both"/>
              <w:rPr>
                <w:rFonts w:ascii="Calibri" w:hAnsi="Calibri" w:cs="Calibri"/>
                <w:noProof w:val="0"/>
                <w:color w:val="000000"/>
                <w:sz w:val="20"/>
                <w:szCs w:val="20"/>
              </w:rPr>
            </w:pPr>
            <w:r w:rsidRPr="007F6708">
              <w:rPr>
                <w:rFonts w:asciiTheme="minorHAnsi" w:hAnsiTheme="minorHAnsi" w:cstheme="minorHAnsi"/>
                <w:noProof w:val="0"/>
                <w:color w:val="000000"/>
                <w:sz w:val="20"/>
                <w:szCs w:val="20"/>
              </w:rPr>
              <w:t>Wodne Ochotnicze Pogotowie Ratunkowe</w:t>
            </w:r>
          </w:p>
        </w:tc>
        <w:tc>
          <w:tcPr>
            <w:tcW w:w="2924" w:type="dxa"/>
            <w:shd w:val="clear" w:color="auto" w:fill="auto"/>
            <w:vAlign w:val="center"/>
          </w:tcPr>
          <w:p w14:paraId="3D0EDB48" w14:textId="77777777" w:rsidR="00737637" w:rsidRPr="005F2DB8" w:rsidRDefault="00737637" w:rsidP="0084025D">
            <w:pPr>
              <w:rPr>
                <w:rFonts w:ascii="Calibri" w:hAnsi="Calibri" w:cs="Calibri"/>
                <w:noProof w:val="0"/>
                <w:sz w:val="20"/>
                <w:szCs w:val="20"/>
              </w:rPr>
            </w:pPr>
            <w:r w:rsidRPr="005F2DB8">
              <w:rPr>
                <w:rFonts w:ascii="Calibri" w:hAnsi="Calibri" w:cs="Calibri"/>
                <w:noProof w:val="0"/>
                <w:sz w:val="20"/>
                <w:szCs w:val="20"/>
              </w:rPr>
              <w:t>m.in. Ustawa z dnia 18 stycznia 1996 r. o kulturze fizycznej  (tekst jednolity: Dz. U. 2007 nr 226 poz. 1675 z późn. zm.),</w:t>
            </w:r>
          </w:p>
          <w:p w14:paraId="7DFF32FE" w14:textId="77777777" w:rsidR="00737637" w:rsidRPr="005F2DB8" w:rsidRDefault="00737637" w:rsidP="0084025D">
            <w:pPr>
              <w:rPr>
                <w:rFonts w:ascii="Calibri" w:hAnsi="Calibri" w:cs="Calibri"/>
                <w:noProof w:val="0"/>
                <w:spacing w:val="3"/>
                <w:sz w:val="20"/>
                <w:szCs w:val="20"/>
              </w:rPr>
            </w:pPr>
            <w:r w:rsidRPr="005F2DB8">
              <w:rPr>
                <w:rFonts w:ascii="Calibri" w:hAnsi="Calibri" w:cs="Calibri"/>
                <w:noProof w:val="0"/>
                <w:spacing w:val="3"/>
                <w:sz w:val="20"/>
                <w:szCs w:val="20"/>
              </w:rPr>
              <w:t>Ustawa z dnia 24 kwietnia 2003 r. o działalności pożytku publicznego i wolontariacie</w:t>
            </w:r>
            <w:r w:rsidR="00360785" w:rsidRPr="005F2DB8">
              <w:rPr>
                <w:rFonts w:ascii="Calibri" w:hAnsi="Calibri" w:cs="Calibri"/>
                <w:noProof w:val="0"/>
                <w:spacing w:val="3"/>
                <w:sz w:val="20"/>
                <w:szCs w:val="20"/>
              </w:rPr>
              <w:t xml:space="preserve"> (Dz. </w:t>
            </w:r>
            <w:r w:rsidRPr="005F2DB8">
              <w:rPr>
                <w:rFonts w:ascii="Calibri" w:hAnsi="Calibri" w:cs="Calibri"/>
                <w:noProof w:val="0"/>
                <w:spacing w:val="3"/>
                <w:sz w:val="20"/>
                <w:szCs w:val="20"/>
              </w:rPr>
              <w:t xml:space="preserve">U. </w:t>
            </w:r>
            <w:r w:rsidR="001C7071">
              <w:rPr>
                <w:rFonts w:ascii="Calibri" w:hAnsi="Calibri" w:cs="Calibri"/>
                <w:noProof w:val="0"/>
                <w:spacing w:val="1"/>
                <w:sz w:val="20"/>
                <w:szCs w:val="20"/>
              </w:rPr>
              <w:t>2014.1118 j.t.</w:t>
            </w:r>
            <w:r w:rsidRPr="005F2DB8">
              <w:rPr>
                <w:rFonts w:ascii="Calibri" w:hAnsi="Calibri" w:cs="Calibri"/>
                <w:noProof w:val="0"/>
                <w:spacing w:val="1"/>
                <w:sz w:val="20"/>
                <w:szCs w:val="20"/>
              </w:rPr>
              <w:t xml:space="preserve"> z późn. zm.)</w:t>
            </w:r>
          </w:p>
          <w:p w14:paraId="4254324F" w14:textId="77777777" w:rsidR="00737637" w:rsidRPr="005F2DB8" w:rsidRDefault="00737637" w:rsidP="0084025D">
            <w:pPr>
              <w:rPr>
                <w:rFonts w:ascii="Calibri" w:hAnsi="Calibri" w:cs="Calibri"/>
                <w:b/>
                <w:noProof w:val="0"/>
                <w:color w:val="000000"/>
                <w:sz w:val="20"/>
                <w:szCs w:val="20"/>
              </w:rPr>
            </w:pPr>
            <w:r w:rsidRPr="005F2DB8">
              <w:rPr>
                <w:rFonts w:ascii="Calibri" w:hAnsi="Calibri" w:cs="Calibri"/>
                <w:noProof w:val="0"/>
                <w:sz w:val="20"/>
                <w:szCs w:val="20"/>
              </w:rPr>
              <w:t>Ustawa z dnia 7 kwietnia 1989 r. Prawo o stowarzyszeniach (Dz. U. 2001</w:t>
            </w:r>
            <w:r w:rsidR="001C7071">
              <w:rPr>
                <w:rFonts w:ascii="Calibri" w:hAnsi="Calibri" w:cs="Calibri"/>
                <w:noProof w:val="0"/>
                <w:sz w:val="20"/>
                <w:szCs w:val="20"/>
              </w:rPr>
              <w:t>. 79</w:t>
            </w:r>
            <w:r w:rsidRPr="005F2DB8">
              <w:rPr>
                <w:rFonts w:ascii="Calibri" w:hAnsi="Calibri" w:cs="Calibri"/>
                <w:noProof w:val="0"/>
                <w:sz w:val="20"/>
                <w:szCs w:val="20"/>
              </w:rPr>
              <w:t xml:space="preserve">. 855 </w:t>
            </w:r>
            <w:r w:rsidR="001C7071">
              <w:rPr>
                <w:rFonts w:ascii="Calibri" w:hAnsi="Calibri" w:cs="Calibri"/>
                <w:noProof w:val="0"/>
                <w:sz w:val="20"/>
                <w:szCs w:val="20"/>
              </w:rPr>
              <w:t xml:space="preserve">j.t. </w:t>
            </w:r>
            <w:r w:rsidRPr="005F2DB8">
              <w:rPr>
                <w:rFonts w:ascii="Calibri" w:hAnsi="Calibri" w:cs="Calibri"/>
                <w:noProof w:val="0"/>
                <w:sz w:val="20"/>
                <w:szCs w:val="20"/>
              </w:rPr>
              <w:t>z późn. zm.)</w:t>
            </w:r>
          </w:p>
        </w:tc>
        <w:tc>
          <w:tcPr>
            <w:tcW w:w="0" w:type="auto"/>
            <w:shd w:val="clear" w:color="auto" w:fill="auto"/>
            <w:vAlign w:val="center"/>
          </w:tcPr>
          <w:p w14:paraId="331ADA3D" w14:textId="628F9D1D" w:rsidR="007801E0" w:rsidRPr="005F2DB8" w:rsidRDefault="007801E0"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10617F1C" w14:textId="77777777" w:rsidTr="005F2DB8">
        <w:tc>
          <w:tcPr>
            <w:tcW w:w="0" w:type="auto"/>
            <w:tcBorders>
              <w:top w:val="single" w:sz="8" w:space="0" w:color="4F81BD"/>
              <w:left w:val="single" w:sz="8" w:space="0" w:color="4F81BD"/>
              <w:bottom w:val="single" w:sz="8" w:space="0" w:color="4F81BD"/>
            </w:tcBorders>
            <w:shd w:val="clear" w:color="auto" w:fill="auto"/>
            <w:vAlign w:val="center"/>
          </w:tcPr>
          <w:p w14:paraId="4F1E5DAA"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5.</w:t>
            </w:r>
          </w:p>
        </w:tc>
        <w:tc>
          <w:tcPr>
            <w:tcW w:w="4714" w:type="dxa"/>
            <w:tcBorders>
              <w:top w:val="single" w:sz="8" w:space="0" w:color="4F81BD"/>
              <w:bottom w:val="single" w:sz="8" w:space="0" w:color="4F81BD"/>
            </w:tcBorders>
            <w:shd w:val="clear" w:color="auto" w:fill="auto"/>
            <w:vAlign w:val="center"/>
          </w:tcPr>
          <w:p w14:paraId="6A29AB58" w14:textId="23550AB2" w:rsidR="0084025D" w:rsidRDefault="0084025D" w:rsidP="0084025D">
            <w:pPr>
              <w:jc w:val="both"/>
              <w:rPr>
                <w:rFonts w:asciiTheme="minorHAnsi" w:hAnsiTheme="minorHAnsi" w:cstheme="minorHAnsi"/>
                <w:noProof w:val="0"/>
                <w:sz w:val="20"/>
                <w:szCs w:val="20"/>
                <w:lang w:val="cs-CZ"/>
              </w:rPr>
            </w:pPr>
            <w:r w:rsidRPr="0084025D">
              <w:rPr>
                <w:rFonts w:asciiTheme="minorHAnsi" w:hAnsiTheme="minorHAnsi" w:cstheme="minorHAnsi"/>
                <w:noProof w:val="0"/>
                <w:sz w:val="20"/>
                <w:szCs w:val="20"/>
                <w:lang w:val="cs-CZ"/>
              </w:rPr>
              <w:t>Státní záchranná zdravotnická služba</w:t>
            </w:r>
          </w:p>
          <w:p w14:paraId="36F43A15" w14:textId="77777777" w:rsidR="0084025D" w:rsidRPr="0084025D" w:rsidRDefault="0084025D" w:rsidP="0084025D">
            <w:pPr>
              <w:jc w:val="both"/>
              <w:rPr>
                <w:rFonts w:asciiTheme="minorHAnsi" w:hAnsiTheme="minorHAnsi" w:cstheme="minorHAnsi"/>
                <w:noProof w:val="0"/>
                <w:sz w:val="20"/>
                <w:szCs w:val="20"/>
                <w:lang w:val="cs-CZ"/>
              </w:rPr>
            </w:pPr>
          </w:p>
          <w:p w14:paraId="5AFC0F7C" w14:textId="690F827C" w:rsidR="00977EC2" w:rsidRPr="005F2DB8" w:rsidRDefault="00977EC2" w:rsidP="0084025D">
            <w:pPr>
              <w:jc w:val="both"/>
              <w:rPr>
                <w:rFonts w:ascii="Calibri" w:hAnsi="Calibri" w:cs="Calibri"/>
                <w:noProof w:val="0"/>
                <w:color w:val="000000"/>
                <w:sz w:val="20"/>
                <w:szCs w:val="20"/>
              </w:rPr>
            </w:pPr>
            <w:r w:rsidRPr="0084025D">
              <w:rPr>
                <w:rFonts w:asciiTheme="minorHAnsi" w:hAnsiTheme="minorHAnsi" w:cstheme="minorHAnsi"/>
                <w:noProof w:val="0"/>
                <w:color w:val="000000"/>
                <w:sz w:val="20"/>
                <w:szCs w:val="20"/>
              </w:rPr>
              <w:t>Państwowe Ratownictwo Medyczne</w:t>
            </w:r>
          </w:p>
        </w:tc>
        <w:tc>
          <w:tcPr>
            <w:tcW w:w="2924" w:type="dxa"/>
            <w:tcBorders>
              <w:top w:val="single" w:sz="8" w:space="0" w:color="4F81BD"/>
              <w:bottom w:val="single" w:sz="8" w:space="0" w:color="4F81BD"/>
            </w:tcBorders>
            <w:shd w:val="clear" w:color="auto" w:fill="auto"/>
            <w:vAlign w:val="center"/>
          </w:tcPr>
          <w:p w14:paraId="12EAE1E4" w14:textId="77777777" w:rsidR="00977EC2" w:rsidRPr="005F2DB8" w:rsidRDefault="00977EC2" w:rsidP="0084025D">
            <w:pPr>
              <w:jc w:val="both"/>
              <w:rPr>
                <w:rFonts w:ascii="Calibri" w:hAnsi="Calibri" w:cs="Calibri"/>
                <w:noProof w:val="0"/>
                <w:color w:val="000000"/>
                <w:sz w:val="20"/>
                <w:szCs w:val="20"/>
              </w:rPr>
            </w:pPr>
            <w:r w:rsidRPr="005F2DB8">
              <w:rPr>
                <w:rFonts w:ascii="Calibri" w:hAnsi="Calibri" w:cs="Calibri"/>
                <w:noProof w:val="0"/>
                <w:color w:val="000000"/>
                <w:sz w:val="20"/>
                <w:szCs w:val="20"/>
              </w:rPr>
              <w:t>Ustawa z dnia 8 września 2006 r. o Państwowym Ratownictwie Medycznym(Dz.U. 20</w:t>
            </w:r>
            <w:r w:rsidR="001C7071">
              <w:rPr>
                <w:rFonts w:ascii="Calibri" w:hAnsi="Calibri" w:cs="Calibri"/>
                <w:noProof w:val="0"/>
                <w:color w:val="000000"/>
                <w:sz w:val="20"/>
                <w:szCs w:val="20"/>
              </w:rPr>
              <w:t xml:space="preserve">13.757 j.t. </w:t>
            </w:r>
            <w:r w:rsidRPr="005F2DB8">
              <w:rPr>
                <w:rFonts w:ascii="Calibri" w:hAnsi="Calibri" w:cs="Calibri"/>
                <w:noProof w:val="0"/>
                <w:color w:val="000000"/>
                <w:sz w:val="20"/>
                <w:szCs w:val="20"/>
              </w:rPr>
              <w:t>z późn. zm.)</w:t>
            </w:r>
          </w:p>
        </w:tc>
        <w:tc>
          <w:tcPr>
            <w:tcW w:w="0" w:type="auto"/>
            <w:tcBorders>
              <w:top w:val="single" w:sz="8" w:space="0" w:color="4F81BD"/>
              <w:bottom w:val="single" w:sz="8" w:space="0" w:color="4F81BD"/>
              <w:right w:val="single" w:sz="8" w:space="0" w:color="4F81BD"/>
            </w:tcBorders>
            <w:shd w:val="clear" w:color="auto" w:fill="auto"/>
            <w:vAlign w:val="center"/>
          </w:tcPr>
          <w:p w14:paraId="57E89323" w14:textId="5B9F3D56"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2F69C207" w14:textId="77777777" w:rsidTr="005F2DB8">
        <w:tc>
          <w:tcPr>
            <w:tcW w:w="0" w:type="auto"/>
            <w:shd w:val="clear" w:color="auto" w:fill="auto"/>
            <w:vAlign w:val="center"/>
          </w:tcPr>
          <w:p w14:paraId="0755FD0A" w14:textId="77777777" w:rsidR="00977EC2" w:rsidRPr="00417FF9" w:rsidRDefault="00977EC2" w:rsidP="005F2DB8">
            <w:pPr>
              <w:spacing w:after="120"/>
              <w:jc w:val="center"/>
              <w:rPr>
                <w:rFonts w:ascii="Calibri" w:hAnsi="Calibri" w:cs="Calibri"/>
                <w:b/>
                <w:bCs/>
                <w:noProof w:val="0"/>
                <w:sz w:val="20"/>
                <w:szCs w:val="20"/>
              </w:rPr>
            </w:pPr>
            <w:r w:rsidRPr="00417FF9">
              <w:rPr>
                <w:rFonts w:ascii="Calibri" w:hAnsi="Calibri" w:cs="Calibri"/>
                <w:b/>
                <w:bCs/>
                <w:noProof w:val="0"/>
                <w:sz w:val="20"/>
                <w:szCs w:val="20"/>
              </w:rPr>
              <w:t>6.</w:t>
            </w:r>
          </w:p>
        </w:tc>
        <w:tc>
          <w:tcPr>
            <w:tcW w:w="4714" w:type="dxa"/>
            <w:shd w:val="clear" w:color="auto" w:fill="auto"/>
            <w:vAlign w:val="center"/>
          </w:tcPr>
          <w:p w14:paraId="51F3BC6C" w14:textId="77777777" w:rsidR="0084025D" w:rsidRDefault="0084025D" w:rsidP="0084025D">
            <w:pPr>
              <w:jc w:val="both"/>
              <w:rPr>
                <w:rFonts w:asciiTheme="minorHAnsi" w:hAnsiTheme="minorHAnsi" w:cstheme="minorHAnsi"/>
                <w:noProof w:val="0"/>
                <w:sz w:val="20"/>
                <w:szCs w:val="20"/>
                <w:lang w:val="cs-CZ"/>
              </w:rPr>
            </w:pPr>
            <w:r w:rsidRPr="0084025D">
              <w:rPr>
                <w:rFonts w:asciiTheme="minorHAnsi" w:hAnsiTheme="minorHAnsi" w:cstheme="minorHAnsi"/>
                <w:noProof w:val="0"/>
                <w:sz w:val="20"/>
                <w:szCs w:val="20"/>
                <w:lang w:val="cs-CZ"/>
              </w:rPr>
              <w:t>Nepodnikající poskytovatelé léčebných služeb</w:t>
            </w:r>
          </w:p>
          <w:p w14:paraId="315C3D86" w14:textId="77777777" w:rsidR="0084025D" w:rsidRPr="0084025D" w:rsidRDefault="0084025D" w:rsidP="0084025D">
            <w:pPr>
              <w:jc w:val="both"/>
              <w:rPr>
                <w:rFonts w:asciiTheme="minorHAnsi" w:hAnsiTheme="minorHAnsi" w:cstheme="minorHAnsi"/>
                <w:noProof w:val="0"/>
                <w:sz w:val="20"/>
                <w:szCs w:val="20"/>
                <w:lang w:val="cs-CZ"/>
              </w:rPr>
            </w:pPr>
          </w:p>
          <w:p w14:paraId="08D90E07" w14:textId="6708A6CC" w:rsidR="00977EC2" w:rsidRPr="00417FF9" w:rsidRDefault="001C7071" w:rsidP="0084025D">
            <w:pPr>
              <w:jc w:val="both"/>
              <w:rPr>
                <w:rFonts w:ascii="Calibri" w:hAnsi="Calibri" w:cs="Calibri"/>
                <w:noProof w:val="0"/>
                <w:color w:val="000000"/>
                <w:spacing w:val="2"/>
                <w:sz w:val="20"/>
                <w:szCs w:val="20"/>
              </w:rPr>
            </w:pPr>
            <w:r w:rsidRPr="0084025D">
              <w:rPr>
                <w:rFonts w:asciiTheme="minorHAnsi" w:hAnsiTheme="minorHAnsi" w:cstheme="minorHAnsi"/>
                <w:noProof w:val="0"/>
                <w:color w:val="000000"/>
                <w:sz w:val="20"/>
                <w:szCs w:val="20"/>
              </w:rPr>
              <w:t>Podmioty lecznicze niebędące przedsiębiorcami</w:t>
            </w:r>
            <w:r w:rsidRPr="00417FF9">
              <w:rPr>
                <w:rFonts w:ascii="Calibri" w:hAnsi="Calibri" w:cs="Calibri"/>
                <w:noProof w:val="0"/>
                <w:color w:val="000000"/>
                <w:sz w:val="20"/>
                <w:szCs w:val="20"/>
              </w:rPr>
              <w:t xml:space="preserve"> </w:t>
            </w:r>
            <w:r w:rsidR="00977EC2" w:rsidRPr="00417FF9">
              <w:rPr>
                <w:rStyle w:val="Odwoanieprzypisudolnego"/>
                <w:rFonts w:ascii="Calibri" w:hAnsi="Calibri" w:cs="Calibri"/>
                <w:noProof w:val="0"/>
                <w:color w:val="000000"/>
                <w:sz w:val="20"/>
                <w:szCs w:val="20"/>
              </w:rPr>
              <w:footnoteReference w:id="3"/>
            </w:r>
          </w:p>
        </w:tc>
        <w:tc>
          <w:tcPr>
            <w:tcW w:w="2924" w:type="dxa"/>
            <w:shd w:val="clear" w:color="auto" w:fill="auto"/>
            <w:vAlign w:val="center"/>
          </w:tcPr>
          <w:p w14:paraId="09FBC829" w14:textId="77777777" w:rsidR="00977EC2" w:rsidRPr="00D66081" w:rsidRDefault="00977EC2" w:rsidP="0084025D">
            <w:pPr>
              <w:rPr>
                <w:rFonts w:ascii="Calibri" w:hAnsi="Calibri" w:cs="Calibri"/>
                <w:bCs/>
                <w:noProof w:val="0"/>
                <w:color w:val="000000"/>
                <w:sz w:val="20"/>
                <w:szCs w:val="20"/>
                <w:highlight w:val="yellow"/>
              </w:rPr>
            </w:pPr>
            <w:r w:rsidRPr="00417FF9">
              <w:rPr>
                <w:rFonts w:ascii="Calibri" w:hAnsi="Calibri" w:cs="Calibri"/>
                <w:noProof w:val="0"/>
                <w:sz w:val="20"/>
                <w:szCs w:val="20"/>
              </w:rPr>
              <w:t xml:space="preserve">Ustawa z dnia </w:t>
            </w:r>
            <w:r w:rsidR="001C7071" w:rsidRPr="00417FF9">
              <w:rPr>
                <w:rFonts w:ascii="Calibri" w:hAnsi="Calibri" w:cs="Calibri"/>
                <w:noProof w:val="0"/>
                <w:sz w:val="20"/>
                <w:szCs w:val="20"/>
              </w:rPr>
              <w:t>15 kwietnia 2011 o działalności leczniczej</w:t>
            </w:r>
            <w:r w:rsidRPr="00417FF9">
              <w:rPr>
                <w:rFonts w:ascii="Calibri" w:hAnsi="Calibri" w:cs="Calibri"/>
                <w:noProof w:val="0"/>
                <w:sz w:val="20"/>
                <w:szCs w:val="20"/>
              </w:rPr>
              <w:t xml:space="preserve"> (</w:t>
            </w:r>
            <w:r w:rsidRPr="00417FF9">
              <w:rPr>
                <w:rFonts w:ascii="Calibri" w:hAnsi="Calibri" w:cs="Calibri"/>
                <w:bCs/>
                <w:noProof w:val="0"/>
                <w:sz w:val="20"/>
                <w:szCs w:val="20"/>
              </w:rPr>
              <w:t>Dz. U. 20</w:t>
            </w:r>
            <w:r w:rsidR="00417FF9" w:rsidRPr="00417FF9">
              <w:rPr>
                <w:rFonts w:ascii="Calibri" w:hAnsi="Calibri" w:cs="Calibri"/>
                <w:bCs/>
                <w:noProof w:val="0"/>
                <w:sz w:val="20"/>
                <w:szCs w:val="20"/>
              </w:rPr>
              <w:t>15.618 j.t.</w:t>
            </w:r>
            <w:r w:rsidRPr="00417FF9">
              <w:rPr>
                <w:rFonts w:ascii="Calibri" w:hAnsi="Calibri" w:cs="Calibri"/>
                <w:bCs/>
                <w:noProof w:val="0"/>
                <w:sz w:val="20"/>
                <w:szCs w:val="20"/>
              </w:rPr>
              <w:t xml:space="preserve"> z późn. zm.)</w:t>
            </w:r>
          </w:p>
        </w:tc>
        <w:tc>
          <w:tcPr>
            <w:tcW w:w="0" w:type="auto"/>
            <w:shd w:val="clear" w:color="auto" w:fill="auto"/>
            <w:vAlign w:val="center"/>
          </w:tcPr>
          <w:p w14:paraId="1B3A876B" w14:textId="10880A16" w:rsidR="00977EC2" w:rsidRPr="00D66081" w:rsidRDefault="00977EC2" w:rsidP="005F2DB8">
            <w:pPr>
              <w:spacing w:after="120"/>
              <w:jc w:val="center"/>
              <w:rPr>
                <w:rFonts w:ascii="Calibri" w:hAnsi="Calibri" w:cs="Calibri"/>
                <w:noProof w:val="0"/>
                <w:sz w:val="20"/>
                <w:szCs w:val="20"/>
                <w:highlight w:val="yellow"/>
              </w:rPr>
            </w:pPr>
            <w:r w:rsidRPr="00417FF9">
              <w:rPr>
                <w:rFonts w:ascii="Calibri" w:hAnsi="Calibri" w:cs="Calibri"/>
                <w:noProof w:val="0"/>
                <w:sz w:val="20"/>
                <w:szCs w:val="20"/>
              </w:rPr>
              <w:t>P4</w:t>
            </w:r>
          </w:p>
        </w:tc>
      </w:tr>
      <w:tr w:rsidR="00977EC2" w:rsidRPr="005F2DB8" w14:paraId="73D0500A" w14:textId="77777777" w:rsidTr="005F2DB8">
        <w:tc>
          <w:tcPr>
            <w:tcW w:w="0" w:type="auto"/>
            <w:tcBorders>
              <w:top w:val="single" w:sz="8" w:space="0" w:color="4F81BD"/>
              <w:left w:val="single" w:sz="8" w:space="0" w:color="4F81BD"/>
              <w:bottom w:val="single" w:sz="8" w:space="0" w:color="4F81BD"/>
            </w:tcBorders>
            <w:shd w:val="clear" w:color="auto" w:fill="auto"/>
            <w:vAlign w:val="center"/>
          </w:tcPr>
          <w:p w14:paraId="07455C31"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lastRenderedPageBreak/>
              <w:t>7.</w:t>
            </w:r>
          </w:p>
        </w:tc>
        <w:tc>
          <w:tcPr>
            <w:tcW w:w="4714" w:type="dxa"/>
            <w:tcBorders>
              <w:top w:val="single" w:sz="8" w:space="0" w:color="4F81BD"/>
              <w:bottom w:val="single" w:sz="8" w:space="0" w:color="4F81BD"/>
            </w:tcBorders>
            <w:shd w:val="clear" w:color="auto" w:fill="auto"/>
            <w:vAlign w:val="center"/>
          </w:tcPr>
          <w:p w14:paraId="464B7633" w14:textId="703F4742" w:rsidR="0084025D" w:rsidRDefault="0084025D" w:rsidP="0084025D">
            <w:pPr>
              <w:autoSpaceDE w:val="0"/>
              <w:autoSpaceDN w:val="0"/>
              <w:adjustRightInd w:val="0"/>
              <w:rPr>
                <w:rFonts w:asciiTheme="minorHAnsi" w:hAnsiTheme="minorHAnsi" w:cstheme="minorHAnsi"/>
                <w:noProof w:val="0"/>
                <w:sz w:val="20"/>
                <w:szCs w:val="20"/>
                <w:lang w:val="cs-CZ"/>
              </w:rPr>
            </w:pPr>
            <w:r w:rsidRPr="0084025D">
              <w:rPr>
                <w:rFonts w:asciiTheme="minorHAnsi" w:hAnsiTheme="minorHAnsi" w:cstheme="minorHAnsi"/>
                <w:noProof w:val="0"/>
                <w:sz w:val="20"/>
                <w:szCs w:val="20"/>
                <w:lang w:val="cs-CZ"/>
              </w:rPr>
              <w:t>Regionální</w:t>
            </w:r>
            <w:r>
              <w:rPr>
                <w:rFonts w:asciiTheme="minorHAnsi" w:hAnsiTheme="minorHAnsi" w:cstheme="minorHAnsi"/>
                <w:noProof w:val="0"/>
                <w:sz w:val="20"/>
                <w:szCs w:val="20"/>
                <w:lang w:val="cs-CZ"/>
              </w:rPr>
              <w:t xml:space="preserve"> </w:t>
            </w:r>
            <w:r w:rsidRPr="0084025D">
              <w:rPr>
                <w:rFonts w:asciiTheme="minorHAnsi" w:hAnsiTheme="minorHAnsi" w:cstheme="minorHAnsi"/>
                <w:noProof w:val="0"/>
                <w:sz w:val="20"/>
                <w:szCs w:val="20"/>
                <w:lang w:val="cs-CZ"/>
              </w:rPr>
              <w:t>vodohospodařské správy</w:t>
            </w:r>
          </w:p>
          <w:p w14:paraId="2A51F99E" w14:textId="77777777" w:rsidR="0084025D" w:rsidRPr="0084025D" w:rsidRDefault="0084025D" w:rsidP="0084025D">
            <w:pPr>
              <w:autoSpaceDE w:val="0"/>
              <w:autoSpaceDN w:val="0"/>
              <w:adjustRightInd w:val="0"/>
              <w:rPr>
                <w:rFonts w:asciiTheme="minorHAnsi" w:hAnsiTheme="minorHAnsi" w:cstheme="minorHAnsi"/>
                <w:noProof w:val="0"/>
                <w:sz w:val="20"/>
                <w:szCs w:val="20"/>
                <w:lang w:val="cs-CZ"/>
              </w:rPr>
            </w:pPr>
          </w:p>
          <w:p w14:paraId="0AEE6885" w14:textId="6FDB2C9D" w:rsidR="00977EC2" w:rsidRPr="005F2DB8" w:rsidRDefault="00977EC2" w:rsidP="0084025D">
            <w:pPr>
              <w:jc w:val="both"/>
              <w:rPr>
                <w:rFonts w:ascii="Calibri" w:hAnsi="Calibri" w:cs="Calibri"/>
                <w:noProof w:val="0"/>
                <w:color w:val="000000"/>
                <w:spacing w:val="2"/>
                <w:sz w:val="20"/>
                <w:szCs w:val="20"/>
              </w:rPr>
            </w:pPr>
            <w:r w:rsidRPr="0084025D">
              <w:rPr>
                <w:rFonts w:asciiTheme="minorHAnsi" w:hAnsiTheme="minorHAnsi" w:cstheme="minorHAnsi"/>
                <w:noProof w:val="0"/>
                <w:color w:val="000000"/>
                <w:spacing w:val="2"/>
                <w:sz w:val="20"/>
                <w:szCs w:val="20"/>
              </w:rPr>
              <w:t>Regionalne zarządy gospodarki wodnej</w:t>
            </w:r>
          </w:p>
        </w:tc>
        <w:tc>
          <w:tcPr>
            <w:tcW w:w="2924" w:type="dxa"/>
            <w:tcBorders>
              <w:top w:val="single" w:sz="8" w:space="0" w:color="4F81BD"/>
              <w:bottom w:val="single" w:sz="8" w:space="0" w:color="4F81BD"/>
            </w:tcBorders>
            <w:shd w:val="clear" w:color="auto" w:fill="auto"/>
            <w:vAlign w:val="center"/>
          </w:tcPr>
          <w:p w14:paraId="772C69F0" w14:textId="77777777" w:rsidR="00977EC2" w:rsidRPr="005F2DB8" w:rsidRDefault="00977EC2" w:rsidP="00417FF9">
            <w:pPr>
              <w:spacing w:after="120"/>
              <w:rPr>
                <w:rFonts w:ascii="Calibri" w:hAnsi="Calibri" w:cs="Calibri"/>
                <w:noProof w:val="0"/>
                <w:color w:val="000000"/>
                <w:sz w:val="20"/>
                <w:szCs w:val="20"/>
              </w:rPr>
            </w:pPr>
            <w:r w:rsidRPr="005F2DB8">
              <w:rPr>
                <w:rFonts w:ascii="Calibri" w:hAnsi="Calibri" w:cs="Calibri"/>
                <w:bCs/>
                <w:noProof w:val="0"/>
                <w:spacing w:val="-1"/>
                <w:sz w:val="20"/>
                <w:szCs w:val="20"/>
              </w:rPr>
              <w:t>Ustawa z dnia 18 lipca 2001 r. Prawo wodne (Dz. U. 20</w:t>
            </w:r>
            <w:r w:rsidR="00417FF9">
              <w:rPr>
                <w:rFonts w:ascii="Calibri" w:hAnsi="Calibri" w:cs="Calibri"/>
                <w:bCs/>
                <w:noProof w:val="0"/>
                <w:spacing w:val="-1"/>
                <w:sz w:val="20"/>
                <w:szCs w:val="20"/>
              </w:rPr>
              <w:t>1</w:t>
            </w:r>
            <w:r w:rsidRPr="005F2DB8">
              <w:rPr>
                <w:rFonts w:ascii="Calibri" w:hAnsi="Calibri" w:cs="Calibri"/>
                <w:bCs/>
                <w:noProof w:val="0"/>
                <w:spacing w:val="-1"/>
                <w:sz w:val="20"/>
                <w:szCs w:val="20"/>
              </w:rPr>
              <w:t>5</w:t>
            </w:r>
            <w:r w:rsidR="00417FF9">
              <w:rPr>
                <w:rFonts w:ascii="Calibri" w:hAnsi="Calibri" w:cs="Calibri"/>
                <w:bCs/>
                <w:noProof w:val="0"/>
                <w:spacing w:val="-1"/>
                <w:sz w:val="20"/>
                <w:szCs w:val="20"/>
              </w:rPr>
              <w:t>.469 j.t.</w:t>
            </w:r>
            <w:r w:rsidRPr="005F2DB8">
              <w:rPr>
                <w:rFonts w:ascii="Calibri" w:hAnsi="Calibri" w:cs="Calibri"/>
                <w:bCs/>
                <w:noProof w:val="0"/>
                <w:spacing w:val="-1"/>
                <w:sz w:val="20"/>
                <w:szCs w:val="20"/>
              </w:rPr>
              <w:t xml:space="preserve"> z późn. zm.)</w:t>
            </w:r>
          </w:p>
        </w:tc>
        <w:tc>
          <w:tcPr>
            <w:tcW w:w="0" w:type="auto"/>
            <w:tcBorders>
              <w:top w:val="single" w:sz="8" w:space="0" w:color="4F81BD"/>
              <w:bottom w:val="single" w:sz="8" w:space="0" w:color="4F81BD"/>
              <w:right w:val="single" w:sz="8" w:space="0" w:color="4F81BD"/>
            </w:tcBorders>
            <w:shd w:val="clear" w:color="auto" w:fill="auto"/>
            <w:vAlign w:val="center"/>
          </w:tcPr>
          <w:p w14:paraId="7DE92228" w14:textId="25E1DF18" w:rsidR="00977EC2" w:rsidRPr="005F2DB8" w:rsidRDefault="00977EC2" w:rsidP="005F2DB8">
            <w:pPr>
              <w:spacing w:after="120"/>
              <w:jc w:val="center"/>
              <w:rPr>
                <w:rFonts w:ascii="Calibri" w:hAnsi="Calibri" w:cs="Calibri"/>
                <w:bCs/>
                <w:noProof w:val="0"/>
                <w:spacing w:val="-1"/>
                <w:sz w:val="20"/>
                <w:szCs w:val="20"/>
              </w:rPr>
            </w:pPr>
            <w:r w:rsidRPr="005F2DB8">
              <w:rPr>
                <w:rFonts w:ascii="Calibri" w:hAnsi="Calibri" w:cs="Calibri"/>
                <w:bCs/>
                <w:noProof w:val="0"/>
                <w:spacing w:val="-1"/>
                <w:sz w:val="20"/>
                <w:szCs w:val="20"/>
              </w:rPr>
              <w:t>P4</w:t>
            </w:r>
          </w:p>
        </w:tc>
      </w:tr>
      <w:tr w:rsidR="00977EC2" w:rsidRPr="005F2DB8" w14:paraId="5DCCC137" w14:textId="77777777" w:rsidTr="005F2DB8">
        <w:tc>
          <w:tcPr>
            <w:tcW w:w="0" w:type="auto"/>
            <w:shd w:val="clear" w:color="auto" w:fill="auto"/>
            <w:vAlign w:val="center"/>
          </w:tcPr>
          <w:p w14:paraId="199B850C"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8.</w:t>
            </w:r>
          </w:p>
        </w:tc>
        <w:tc>
          <w:tcPr>
            <w:tcW w:w="4714" w:type="dxa"/>
            <w:shd w:val="clear" w:color="auto" w:fill="auto"/>
            <w:vAlign w:val="center"/>
          </w:tcPr>
          <w:p w14:paraId="5861DE70" w14:textId="77777777" w:rsidR="0084025D" w:rsidRDefault="0084025D" w:rsidP="0084025D">
            <w:pPr>
              <w:jc w:val="both"/>
              <w:rPr>
                <w:rFonts w:asciiTheme="minorHAnsi" w:hAnsiTheme="minorHAnsi" w:cstheme="minorHAnsi"/>
                <w:noProof w:val="0"/>
                <w:sz w:val="20"/>
                <w:szCs w:val="20"/>
                <w:lang w:val="cs-CZ"/>
              </w:rPr>
            </w:pPr>
            <w:r w:rsidRPr="0084025D">
              <w:rPr>
                <w:rFonts w:asciiTheme="minorHAnsi" w:hAnsiTheme="minorHAnsi" w:cstheme="minorHAnsi"/>
                <w:noProof w:val="0"/>
                <w:sz w:val="20"/>
                <w:szCs w:val="20"/>
                <w:lang w:val="cs-CZ"/>
              </w:rPr>
              <w:t>Vodohospodářské společnosti</w:t>
            </w:r>
          </w:p>
          <w:p w14:paraId="787AD3E2" w14:textId="77777777" w:rsidR="0084025D" w:rsidRPr="0084025D" w:rsidRDefault="0084025D" w:rsidP="0084025D">
            <w:pPr>
              <w:jc w:val="both"/>
              <w:rPr>
                <w:rFonts w:asciiTheme="minorHAnsi" w:hAnsiTheme="minorHAnsi" w:cstheme="minorHAnsi"/>
                <w:noProof w:val="0"/>
                <w:sz w:val="20"/>
                <w:szCs w:val="20"/>
                <w:lang w:val="cs-CZ"/>
              </w:rPr>
            </w:pPr>
          </w:p>
          <w:p w14:paraId="7E4BE91C" w14:textId="2493E26B" w:rsidR="00977EC2" w:rsidRPr="005F2DB8" w:rsidRDefault="00977EC2" w:rsidP="0084025D">
            <w:pPr>
              <w:jc w:val="both"/>
              <w:rPr>
                <w:rFonts w:ascii="Calibri" w:hAnsi="Calibri" w:cs="Calibri"/>
                <w:noProof w:val="0"/>
                <w:color w:val="000000"/>
                <w:spacing w:val="2"/>
                <w:sz w:val="20"/>
                <w:szCs w:val="20"/>
              </w:rPr>
            </w:pPr>
            <w:r w:rsidRPr="0084025D">
              <w:rPr>
                <w:rFonts w:asciiTheme="minorHAnsi" w:hAnsiTheme="minorHAnsi" w:cstheme="minorHAnsi"/>
                <w:noProof w:val="0"/>
                <w:color w:val="000000"/>
                <w:spacing w:val="2"/>
                <w:sz w:val="20"/>
                <w:szCs w:val="20"/>
              </w:rPr>
              <w:t>Spółki wodne</w:t>
            </w:r>
          </w:p>
        </w:tc>
        <w:tc>
          <w:tcPr>
            <w:tcW w:w="2924" w:type="dxa"/>
            <w:shd w:val="clear" w:color="auto" w:fill="auto"/>
            <w:vAlign w:val="center"/>
          </w:tcPr>
          <w:p w14:paraId="413AC983" w14:textId="77777777" w:rsidR="00977EC2" w:rsidRPr="005F2DB8" w:rsidRDefault="00417FF9" w:rsidP="005F2DB8">
            <w:pPr>
              <w:spacing w:after="120"/>
              <w:rPr>
                <w:rFonts w:ascii="Calibri" w:hAnsi="Calibri" w:cs="Calibri"/>
                <w:noProof w:val="0"/>
                <w:color w:val="000000"/>
                <w:spacing w:val="-1"/>
                <w:sz w:val="20"/>
                <w:szCs w:val="20"/>
              </w:rPr>
            </w:pPr>
            <w:r w:rsidRPr="00417FF9">
              <w:rPr>
                <w:rFonts w:ascii="Calibri" w:hAnsi="Calibri" w:cs="Calibri"/>
                <w:bCs/>
                <w:noProof w:val="0"/>
                <w:spacing w:val="-1"/>
                <w:sz w:val="20"/>
                <w:szCs w:val="20"/>
              </w:rPr>
              <w:t>Ustawa z dnia 18 lipca 2001 r. Prawo wodne (Dz. U. 2015.469 j.t. z późn. zm.)</w:t>
            </w:r>
          </w:p>
        </w:tc>
        <w:tc>
          <w:tcPr>
            <w:tcW w:w="0" w:type="auto"/>
            <w:shd w:val="clear" w:color="auto" w:fill="auto"/>
            <w:vAlign w:val="center"/>
          </w:tcPr>
          <w:p w14:paraId="075187A0" w14:textId="1B1F702D" w:rsidR="00977EC2" w:rsidRPr="005F2DB8" w:rsidRDefault="00977EC2" w:rsidP="005F2DB8">
            <w:pPr>
              <w:spacing w:after="120"/>
              <w:jc w:val="center"/>
              <w:rPr>
                <w:rFonts w:ascii="Calibri" w:hAnsi="Calibri" w:cs="Calibri"/>
                <w:bCs/>
                <w:noProof w:val="0"/>
                <w:spacing w:val="-1"/>
                <w:sz w:val="20"/>
                <w:szCs w:val="20"/>
              </w:rPr>
            </w:pPr>
            <w:r w:rsidRPr="005F2DB8">
              <w:rPr>
                <w:rFonts w:ascii="Calibri" w:hAnsi="Calibri" w:cs="Calibri"/>
                <w:bCs/>
                <w:noProof w:val="0"/>
                <w:spacing w:val="-1"/>
                <w:sz w:val="20"/>
                <w:szCs w:val="20"/>
              </w:rPr>
              <w:t>P4</w:t>
            </w:r>
          </w:p>
        </w:tc>
      </w:tr>
      <w:tr w:rsidR="00977EC2" w:rsidRPr="005F2DB8" w14:paraId="152840CB" w14:textId="77777777" w:rsidTr="005F2DB8">
        <w:trPr>
          <w:trHeight w:val="553"/>
        </w:trPr>
        <w:tc>
          <w:tcPr>
            <w:tcW w:w="0" w:type="auto"/>
            <w:tcBorders>
              <w:top w:val="single" w:sz="8" w:space="0" w:color="4F81BD"/>
              <w:left w:val="single" w:sz="8" w:space="0" w:color="4F81BD"/>
              <w:bottom w:val="single" w:sz="8" w:space="0" w:color="4F81BD"/>
            </w:tcBorders>
            <w:shd w:val="clear" w:color="auto" w:fill="auto"/>
            <w:vAlign w:val="center"/>
          </w:tcPr>
          <w:p w14:paraId="131D4EBF"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9.</w:t>
            </w:r>
          </w:p>
        </w:tc>
        <w:tc>
          <w:tcPr>
            <w:tcW w:w="4714" w:type="dxa"/>
            <w:tcBorders>
              <w:top w:val="single" w:sz="8" w:space="0" w:color="4F81BD"/>
              <w:bottom w:val="single" w:sz="8" w:space="0" w:color="4F81BD"/>
            </w:tcBorders>
            <w:shd w:val="clear" w:color="auto" w:fill="auto"/>
            <w:vAlign w:val="center"/>
          </w:tcPr>
          <w:p w14:paraId="33626CA4" w14:textId="77777777" w:rsidR="0084025D" w:rsidRPr="0084025D" w:rsidRDefault="0084025D" w:rsidP="0084025D">
            <w:pPr>
              <w:jc w:val="both"/>
              <w:rPr>
                <w:rFonts w:asciiTheme="minorHAnsi" w:hAnsiTheme="minorHAnsi" w:cstheme="minorHAnsi"/>
                <w:noProof w:val="0"/>
                <w:sz w:val="20"/>
                <w:szCs w:val="20"/>
                <w:lang w:val="cs-CZ"/>
              </w:rPr>
            </w:pPr>
            <w:r w:rsidRPr="0084025D">
              <w:rPr>
                <w:rFonts w:asciiTheme="minorHAnsi" w:hAnsiTheme="minorHAnsi" w:cstheme="minorHAnsi"/>
                <w:noProof w:val="0"/>
                <w:sz w:val="20"/>
                <w:szCs w:val="20"/>
                <w:lang w:val="cs-CZ"/>
              </w:rPr>
              <w:t>Železniční přepravce a správce železniční infrastruktury</w:t>
            </w:r>
          </w:p>
          <w:p w14:paraId="3421E06C" w14:textId="77777777" w:rsidR="0084025D" w:rsidRDefault="0084025D" w:rsidP="0084025D">
            <w:pPr>
              <w:jc w:val="both"/>
              <w:rPr>
                <w:rStyle w:val="Uwydatnienie"/>
                <w:rFonts w:asciiTheme="minorHAnsi" w:hAnsiTheme="minorHAnsi" w:cstheme="minorHAnsi"/>
                <w:i w:val="0"/>
                <w:noProof w:val="0"/>
                <w:sz w:val="20"/>
                <w:szCs w:val="20"/>
              </w:rPr>
            </w:pPr>
          </w:p>
          <w:p w14:paraId="6662C136" w14:textId="0D23DEAA" w:rsidR="00977EC2" w:rsidRPr="005F2DB8" w:rsidRDefault="00977EC2" w:rsidP="0084025D">
            <w:pPr>
              <w:jc w:val="both"/>
              <w:rPr>
                <w:rFonts w:ascii="Calibri" w:hAnsi="Calibri" w:cs="Calibri"/>
                <w:iCs/>
                <w:noProof w:val="0"/>
                <w:sz w:val="20"/>
                <w:szCs w:val="20"/>
              </w:rPr>
            </w:pPr>
            <w:r w:rsidRPr="0084025D">
              <w:rPr>
                <w:rStyle w:val="Uwydatnienie"/>
                <w:rFonts w:asciiTheme="minorHAnsi" w:hAnsiTheme="minorHAnsi" w:cstheme="minorHAnsi"/>
                <w:i w:val="0"/>
                <w:noProof w:val="0"/>
                <w:sz w:val="20"/>
                <w:szCs w:val="20"/>
              </w:rPr>
              <w:t>Przewoźnik kolejowy i zarządca infrastruktury kolejowej</w:t>
            </w:r>
          </w:p>
        </w:tc>
        <w:tc>
          <w:tcPr>
            <w:tcW w:w="2924" w:type="dxa"/>
            <w:tcBorders>
              <w:top w:val="single" w:sz="8" w:space="0" w:color="4F81BD"/>
              <w:bottom w:val="single" w:sz="8" w:space="0" w:color="4F81BD"/>
            </w:tcBorders>
            <w:shd w:val="clear" w:color="auto" w:fill="auto"/>
            <w:vAlign w:val="center"/>
          </w:tcPr>
          <w:p w14:paraId="759B2DEC" w14:textId="77777777" w:rsidR="00977EC2" w:rsidRPr="005F2DB8" w:rsidRDefault="00977EC2" w:rsidP="005F2DB8">
            <w:pPr>
              <w:spacing w:after="120"/>
              <w:rPr>
                <w:rFonts w:ascii="Calibri" w:hAnsi="Calibri" w:cs="Calibri"/>
                <w:noProof w:val="0"/>
                <w:spacing w:val="-1"/>
                <w:sz w:val="20"/>
                <w:szCs w:val="20"/>
              </w:rPr>
            </w:pPr>
            <w:r w:rsidRPr="005F2DB8">
              <w:rPr>
                <w:rFonts w:ascii="Calibri" w:hAnsi="Calibri" w:cs="Calibri"/>
                <w:noProof w:val="0"/>
                <w:spacing w:val="-1"/>
                <w:sz w:val="20"/>
                <w:szCs w:val="20"/>
              </w:rPr>
              <w:t>Ustawa z dnia 16 grudnia 2005 r. o finansowaniu infrastruktury transportu lądowego (Dz. U. 2005, nr 267, poz. 2251),</w:t>
            </w:r>
          </w:p>
          <w:p w14:paraId="5D3DB9DC" w14:textId="77777777" w:rsidR="00977EC2" w:rsidRPr="005F2DB8" w:rsidRDefault="00977EC2" w:rsidP="00417FF9">
            <w:pPr>
              <w:spacing w:after="120"/>
              <w:rPr>
                <w:rFonts w:ascii="Calibri" w:hAnsi="Calibri" w:cs="Calibri"/>
                <w:noProof w:val="0"/>
                <w:color w:val="000000"/>
                <w:sz w:val="20"/>
                <w:szCs w:val="20"/>
              </w:rPr>
            </w:pPr>
            <w:r w:rsidRPr="005F2DB8">
              <w:rPr>
                <w:rFonts w:ascii="Calibri" w:hAnsi="Calibri" w:cs="Calibri"/>
                <w:noProof w:val="0"/>
                <w:spacing w:val="-1"/>
                <w:sz w:val="20"/>
                <w:szCs w:val="20"/>
              </w:rPr>
              <w:t>Ustawa z dnia 28 marca 2003 r. o transporcie kolejowym  (Dz. U. 20</w:t>
            </w:r>
            <w:r w:rsidR="00417FF9">
              <w:rPr>
                <w:rFonts w:ascii="Calibri" w:hAnsi="Calibri" w:cs="Calibri"/>
                <w:noProof w:val="0"/>
                <w:spacing w:val="-1"/>
                <w:sz w:val="20"/>
                <w:szCs w:val="20"/>
              </w:rPr>
              <w:t>13.1594 j.t. z późń.zm.</w:t>
            </w:r>
            <w:r w:rsidRPr="005F2DB8">
              <w:rPr>
                <w:rFonts w:ascii="Calibri" w:hAnsi="Calibri" w:cs="Calibri"/>
                <w:noProof w:val="0"/>
                <w:spacing w:val="-1"/>
                <w:sz w:val="20"/>
                <w:szCs w:val="20"/>
              </w:rPr>
              <w:t>)</w:t>
            </w:r>
          </w:p>
        </w:tc>
        <w:tc>
          <w:tcPr>
            <w:tcW w:w="0" w:type="auto"/>
            <w:tcBorders>
              <w:top w:val="single" w:sz="8" w:space="0" w:color="4F81BD"/>
              <w:bottom w:val="single" w:sz="8" w:space="0" w:color="4F81BD"/>
              <w:right w:val="single" w:sz="8" w:space="0" w:color="4F81BD"/>
            </w:tcBorders>
            <w:shd w:val="clear" w:color="auto" w:fill="auto"/>
            <w:vAlign w:val="center"/>
          </w:tcPr>
          <w:p w14:paraId="241001F8" w14:textId="12AB5FB6" w:rsidR="00977EC2" w:rsidRPr="005F2DB8" w:rsidRDefault="00977EC2" w:rsidP="005F2DB8">
            <w:pPr>
              <w:spacing w:after="120"/>
              <w:jc w:val="center"/>
              <w:rPr>
                <w:rFonts w:ascii="Calibri" w:hAnsi="Calibri" w:cs="Calibri"/>
                <w:noProof w:val="0"/>
                <w:spacing w:val="-1"/>
                <w:sz w:val="20"/>
                <w:szCs w:val="20"/>
              </w:rPr>
            </w:pPr>
            <w:r w:rsidRPr="005F2DB8">
              <w:rPr>
                <w:rFonts w:ascii="Calibri" w:hAnsi="Calibri" w:cs="Calibri"/>
                <w:noProof w:val="0"/>
                <w:spacing w:val="-1"/>
                <w:sz w:val="20"/>
                <w:szCs w:val="20"/>
              </w:rPr>
              <w:t>P4</w:t>
            </w:r>
          </w:p>
        </w:tc>
      </w:tr>
      <w:tr w:rsidR="00977EC2" w:rsidRPr="005F2DB8" w14:paraId="08321738" w14:textId="77777777" w:rsidTr="005F2DB8">
        <w:tc>
          <w:tcPr>
            <w:tcW w:w="0" w:type="auto"/>
            <w:shd w:val="clear" w:color="auto" w:fill="auto"/>
            <w:vAlign w:val="center"/>
          </w:tcPr>
          <w:p w14:paraId="444A59FA"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10.</w:t>
            </w:r>
          </w:p>
        </w:tc>
        <w:tc>
          <w:tcPr>
            <w:tcW w:w="4714" w:type="dxa"/>
            <w:shd w:val="clear" w:color="auto" w:fill="auto"/>
            <w:vAlign w:val="center"/>
          </w:tcPr>
          <w:p w14:paraId="0002F7A1" w14:textId="77777777" w:rsidR="0084025D" w:rsidRDefault="0084025D" w:rsidP="0084025D">
            <w:pPr>
              <w:autoSpaceDE w:val="0"/>
              <w:autoSpaceDN w:val="0"/>
              <w:adjustRightInd w:val="0"/>
              <w:rPr>
                <w:rFonts w:ascii="CIDFont+F1" w:hAnsi="CIDFont+F1" w:cs="CIDFont+F1"/>
                <w:noProof w:val="0"/>
                <w:sz w:val="20"/>
                <w:szCs w:val="20"/>
                <w:lang w:val="cs-CZ"/>
              </w:rPr>
            </w:pPr>
            <w:r>
              <w:rPr>
                <w:rFonts w:ascii="CIDFont+F1" w:hAnsi="CIDFont+F1" w:cs="CIDFont+F1"/>
                <w:noProof w:val="0"/>
                <w:sz w:val="20"/>
                <w:szCs w:val="20"/>
                <w:lang w:val="cs-CZ"/>
              </w:rPr>
              <w:t>Národní parky a chráněné krajinné oblasti / subjekty</w:t>
            </w:r>
          </w:p>
          <w:p w14:paraId="3252DC8B" w14:textId="77777777" w:rsidR="0084025D" w:rsidRDefault="0084025D" w:rsidP="0084025D">
            <w:pPr>
              <w:jc w:val="both"/>
              <w:rPr>
                <w:rFonts w:ascii="CIDFont+F1" w:hAnsi="CIDFont+F1" w:cs="CIDFont+F1"/>
                <w:noProof w:val="0"/>
                <w:sz w:val="20"/>
                <w:szCs w:val="20"/>
                <w:lang w:val="cs-CZ"/>
              </w:rPr>
            </w:pPr>
            <w:r>
              <w:rPr>
                <w:rFonts w:ascii="CIDFont+F1" w:hAnsi="CIDFont+F1" w:cs="CIDFont+F1"/>
                <w:noProof w:val="0"/>
                <w:sz w:val="20"/>
                <w:szCs w:val="20"/>
                <w:lang w:val="cs-CZ"/>
              </w:rPr>
              <w:t>spravující chráněné oblasti</w:t>
            </w:r>
          </w:p>
          <w:p w14:paraId="5382B546" w14:textId="77777777" w:rsidR="007E4493" w:rsidRDefault="007E4493" w:rsidP="0084025D">
            <w:pPr>
              <w:jc w:val="both"/>
              <w:rPr>
                <w:rFonts w:ascii="CIDFont+F1" w:hAnsi="CIDFont+F1" w:cs="CIDFont+F1"/>
                <w:noProof w:val="0"/>
                <w:sz w:val="20"/>
                <w:szCs w:val="20"/>
                <w:lang w:val="cs-CZ"/>
              </w:rPr>
            </w:pPr>
          </w:p>
          <w:p w14:paraId="736AA86E" w14:textId="103091B7" w:rsidR="00977EC2" w:rsidRPr="005F2DB8" w:rsidRDefault="00977EC2" w:rsidP="0084025D">
            <w:pPr>
              <w:jc w:val="both"/>
              <w:rPr>
                <w:rFonts w:ascii="Calibri" w:hAnsi="Calibri" w:cs="Calibri"/>
                <w:noProof w:val="0"/>
                <w:sz w:val="20"/>
                <w:szCs w:val="20"/>
              </w:rPr>
            </w:pPr>
            <w:r w:rsidRPr="005F2DB8">
              <w:rPr>
                <w:rFonts w:ascii="Calibri" w:hAnsi="Calibri" w:cs="Calibri"/>
                <w:noProof w:val="0"/>
                <w:color w:val="000000"/>
                <w:spacing w:val="2"/>
                <w:sz w:val="20"/>
                <w:szCs w:val="20"/>
              </w:rPr>
              <w:t xml:space="preserve">Parki narodowe </w:t>
            </w:r>
            <w:r w:rsidRPr="005F2DB8">
              <w:rPr>
                <w:rFonts w:ascii="Calibri" w:hAnsi="Calibri" w:cs="Calibri"/>
                <w:noProof w:val="0"/>
                <w:color w:val="000000"/>
                <w:spacing w:val="1"/>
                <w:sz w:val="20"/>
                <w:szCs w:val="20"/>
              </w:rPr>
              <w:t xml:space="preserve">i krajobrazowe / </w:t>
            </w:r>
            <w:r w:rsidRPr="005F2DB8">
              <w:rPr>
                <w:rFonts w:ascii="Calibri" w:hAnsi="Calibri" w:cs="Calibri"/>
                <w:noProof w:val="0"/>
                <w:color w:val="000000"/>
                <w:spacing w:val="-2"/>
                <w:sz w:val="20"/>
                <w:szCs w:val="20"/>
              </w:rPr>
              <w:t xml:space="preserve">podmioty </w:t>
            </w:r>
            <w:r w:rsidRPr="005F2DB8">
              <w:rPr>
                <w:rFonts w:ascii="Calibri" w:hAnsi="Calibri" w:cs="Calibri"/>
                <w:noProof w:val="0"/>
                <w:color w:val="000000"/>
                <w:spacing w:val="4"/>
                <w:sz w:val="20"/>
                <w:szCs w:val="20"/>
              </w:rPr>
              <w:t xml:space="preserve">zarządzające </w:t>
            </w:r>
            <w:r w:rsidRPr="005F2DB8">
              <w:rPr>
                <w:rFonts w:ascii="Calibri" w:hAnsi="Calibri" w:cs="Calibri"/>
                <w:noProof w:val="0"/>
                <w:color w:val="000000"/>
                <w:spacing w:val="2"/>
                <w:sz w:val="20"/>
                <w:szCs w:val="20"/>
              </w:rPr>
              <w:t xml:space="preserve">obszarami </w:t>
            </w:r>
            <w:r w:rsidRPr="005F2DB8">
              <w:rPr>
                <w:rFonts w:ascii="Calibri" w:hAnsi="Calibri" w:cs="Calibri"/>
                <w:noProof w:val="0"/>
                <w:color w:val="000000"/>
                <w:sz w:val="20"/>
                <w:szCs w:val="20"/>
              </w:rPr>
              <w:t>chronionymi</w:t>
            </w:r>
          </w:p>
        </w:tc>
        <w:tc>
          <w:tcPr>
            <w:tcW w:w="2924" w:type="dxa"/>
            <w:shd w:val="clear" w:color="auto" w:fill="auto"/>
            <w:vAlign w:val="center"/>
          </w:tcPr>
          <w:p w14:paraId="5DCC7148" w14:textId="77777777" w:rsidR="00977EC2" w:rsidRPr="005F2DB8" w:rsidRDefault="00977EC2" w:rsidP="00417FF9">
            <w:pPr>
              <w:spacing w:after="120"/>
              <w:rPr>
                <w:rFonts w:ascii="Calibri" w:hAnsi="Calibri" w:cs="Calibri"/>
                <w:noProof w:val="0"/>
                <w:sz w:val="20"/>
                <w:szCs w:val="20"/>
              </w:rPr>
            </w:pPr>
            <w:r w:rsidRPr="005F2DB8">
              <w:rPr>
                <w:rFonts w:ascii="Calibri" w:hAnsi="Calibri" w:cs="Calibri"/>
                <w:noProof w:val="0"/>
                <w:sz w:val="20"/>
                <w:szCs w:val="20"/>
              </w:rPr>
              <w:t>Ustawa z dnia 16 kwietnia 2004 r. o ochronie przyrody (Dz. U.  20</w:t>
            </w:r>
            <w:r w:rsidR="00417FF9">
              <w:rPr>
                <w:rFonts w:ascii="Calibri" w:hAnsi="Calibri" w:cs="Calibri"/>
                <w:noProof w:val="0"/>
                <w:sz w:val="20"/>
                <w:szCs w:val="20"/>
              </w:rPr>
              <w:t xml:space="preserve">13.627 j.t. </w:t>
            </w:r>
            <w:r w:rsidRPr="005F2DB8">
              <w:rPr>
                <w:rFonts w:ascii="Calibri" w:hAnsi="Calibri" w:cs="Calibri"/>
                <w:noProof w:val="0"/>
                <w:sz w:val="20"/>
                <w:szCs w:val="20"/>
              </w:rPr>
              <w:t>z późn. zm.)</w:t>
            </w:r>
          </w:p>
        </w:tc>
        <w:tc>
          <w:tcPr>
            <w:tcW w:w="0" w:type="auto"/>
            <w:shd w:val="clear" w:color="auto" w:fill="auto"/>
            <w:vAlign w:val="center"/>
          </w:tcPr>
          <w:p w14:paraId="0722B199" w14:textId="51427B08"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5903F746" w14:textId="7E76B42D"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5CC16B2D" w14:textId="77777777" w:rsidTr="005F2DB8">
        <w:tc>
          <w:tcPr>
            <w:tcW w:w="0" w:type="auto"/>
            <w:tcBorders>
              <w:top w:val="single" w:sz="8" w:space="0" w:color="4F81BD"/>
              <w:left w:val="single" w:sz="8" w:space="0" w:color="4F81BD"/>
              <w:bottom w:val="single" w:sz="8" w:space="0" w:color="4F81BD"/>
            </w:tcBorders>
            <w:shd w:val="clear" w:color="auto" w:fill="auto"/>
            <w:vAlign w:val="center"/>
          </w:tcPr>
          <w:p w14:paraId="04B16A35"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11.</w:t>
            </w:r>
          </w:p>
        </w:tc>
        <w:tc>
          <w:tcPr>
            <w:tcW w:w="4714" w:type="dxa"/>
            <w:tcBorders>
              <w:top w:val="single" w:sz="8" w:space="0" w:color="4F81BD"/>
              <w:bottom w:val="single" w:sz="8" w:space="0" w:color="4F81BD"/>
            </w:tcBorders>
            <w:shd w:val="clear" w:color="auto" w:fill="auto"/>
            <w:vAlign w:val="center"/>
          </w:tcPr>
          <w:p w14:paraId="768059B8" w14:textId="77777777" w:rsidR="0084025D" w:rsidRPr="0084025D" w:rsidRDefault="0084025D" w:rsidP="0084025D">
            <w:pPr>
              <w:autoSpaceDE w:val="0"/>
              <w:autoSpaceDN w:val="0"/>
              <w:adjustRightInd w:val="0"/>
              <w:rPr>
                <w:rFonts w:asciiTheme="minorHAnsi" w:hAnsiTheme="minorHAnsi" w:cstheme="minorHAnsi"/>
                <w:noProof w:val="0"/>
                <w:sz w:val="20"/>
                <w:szCs w:val="20"/>
                <w:lang w:val="cs-CZ"/>
              </w:rPr>
            </w:pPr>
            <w:r w:rsidRPr="0084025D">
              <w:rPr>
                <w:rFonts w:asciiTheme="minorHAnsi" w:hAnsiTheme="minorHAnsi" w:cstheme="minorHAnsi"/>
                <w:noProof w:val="0"/>
                <w:sz w:val="20"/>
                <w:szCs w:val="20"/>
                <w:lang w:val="cs-CZ"/>
              </w:rPr>
              <w:t>Państwowe Gospodarstwo Leśne Lasy Państwowe</w:t>
            </w:r>
          </w:p>
          <w:p w14:paraId="7B77B412" w14:textId="77777777" w:rsidR="0084025D" w:rsidRDefault="0084025D" w:rsidP="0084025D">
            <w:pPr>
              <w:jc w:val="both"/>
              <w:rPr>
                <w:rFonts w:asciiTheme="minorHAnsi" w:hAnsiTheme="minorHAnsi" w:cstheme="minorHAnsi"/>
                <w:noProof w:val="0"/>
                <w:sz w:val="20"/>
                <w:szCs w:val="20"/>
                <w:lang w:val="cs-CZ"/>
              </w:rPr>
            </w:pPr>
            <w:r w:rsidRPr="0084025D">
              <w:rPr>
                <w:rFonts w:asciiTheme="minorHAnsi" w:hAnsiTheme="minorHAnsi" w:cstheme="minorHAnsi"/>
                <w:noProof w:val="0"/>
                <w:sz w:val="20"/>
                <w:szCs w:val="20"/>
                <w:lang w:val="cs-CZ"/>
              </w:rPr>
              <w:t>(Státní lesy PR) a jeho organizační složky</w:t>
            </w:r>
          </w:p>
          <w:p w14:paraId="73F9992C" w14:textId="77777777" w:rsidR="007E4493" w:rsidRPr="0084025D" w:rsidRDefault="007E4493" w:rsidP="0084025D">
            <w:pPr>
              <w:jc w:val="both"/>
              <w:rPr>
                <w:rFonts w:asciiTheme="minorHAnsi" w:hAnsiTheme="minorHAnsi" w:cstheme="minorHAnsi"/>
                <w:noProof w:val="0"/>
                <w:sz w:val="20"/>
                <w:szCs w:val="20"/>
                <w:lang w:val="cs-CZ"/>
              </w:rPr>
            </w:pPr>
          </w:p>
          <w:p w14:paraId="254422D6" w14:textId="430D9771" w:rsidR="00977EC2" w:rsidRPr="005F2DB8" w:rsidRDefault="00977EC2" w:rsidP="0084025D">
            <w:pPr>
              <w:jc w:val="both"/>
              <w:rPr>
                <w:rFonts w:ascii="Calibri" w:hAnsi="Calibri" w:cs="Calibri"/>
                <w:noProof w:val="0"/>
                <w:sz w:val="20"/>
                <w:szCs w:val="20"/>
              </w:rPr>
            </w:pPr>
            <w:r w:rsidRPr="0084025D">
              <w:rPr>
                <w:rFonts w:asciiTheme="minorHAnsi" w:hAnsiTheme="minorHAnsi" w:cstheme="minorHAnsi"/>
                <w:noProof w:val="0"/>
                <w:color w:val="000000"/>
                <w:spacing w:val="-1"/>
                <w:sz w:val="20"/>
                <w:szCs w:val="20"/>
              </w:rPr>
              <w:t xml:space="preserve">Państwowe Gospodarstwo Leśne Lasy </w:t>
            </w:r>
            <w:r w:rsidRPr="0084025D">
              <w:rPr>
                <w:rFonts w:asciiTheme="minorHAnsi" w:hAnsiTheme="minorHAnsi" w:cstheme="minorHAnsi"/>
                <w:noProof w:val="0"/>
                <w:color w:val="000000"/>
                <w:spacing w:val="-2"/>
                <w:sz w:val="20"/>
                <w:szCs w:val="20"/>
              </w:rPr>
              <w:t xml:space="preserve">Państwowe i jego </w:t>
            </w:r>
            <w:r w:rsidRPr="0084025D">
              <w:rPr>
                <w:rFonts w:asciiTheme="minorHAnsi" w:hAnsiTheme="minorHAnsi" w:cstheme="minorHAnsi"/>
                <w:noProof w:val="0"/>
                <w:color w:val="000000"/>
                <w:spacing w:val="2"/>
                <w:sz w:val="20"/>
                <w:szCs w:val="20"/>
              </w:rPr>
              <w:t xml:space="preserve">jednostki </w:t>
            </w:r>
            <w:r w:rsidRPr="0084025D">
              <w:rPr>
                <w:rFonts w:asciiTheme="minorHAnsi" w:hAnsiTheme="minorHAnsi" w:cstheme="minorHAnsi"/>
                <w:noProof w:val="0"/>
                <w:color w:val="000000"/>
                <w:spacing w:val="1"/>
                <w:sz w:val="20"/>
                <w:szCs w:val="20"/>
              </w:rPr>
              <w:t>organizacyjne</w:t>
            </w:r>
          </w:p>
        </w:tc>
        <w:tc>
          <w:tcPr>
            <w:tcW w:w="2924" w:type="dxa"/>
            <w:tcBorders>
              <w:top w:val="single" w:sz="8" w:space="0" w:color="4F81BD"/>
              <w:bottom w:val="single" w:sz="8" w:space="0" w:color="4F81BD"/>
            </w:tcBorders>
            <w:shd w:val="clear" w:color="auto" w:fill="auto"/>
            <w:vAlign w:val="center"/>
          </w:tcPr>
          <w:p w14:paraId="41F92C55" w14:textId="77777777" w:rsidR="00977EC2" w:rsidRPr="005F2DB8" w:rsidRDefault="00977EC2" w:rsidP="00417FF9">
            <w:pPr>
              <w:spacing w:after="120"/>
              <w:rPr>
                <w:rFonts w:ascii="Calibri" w:hAnsi="Calibri" w:cs="Calibri"/>
                <w:noProof w:val="0"/>
                <w:sz w:val="20"/>
                <w:szCs w:val="20"/>
              </w:rPr>
            </w:pPr>
            <w:r w:rsidRPr="005F2DB8">
              <w:rPr>
                <w:rFonts w:ascii="Calibri" w:hAnsi="Calibri" w:cs="Calibri"/>
                <w:noProof w:val="0"/>
                <w:sz w:val="20"/>
                <w:szCs w:val="20"/>
              </w:rPr>
              <w:t>Ustawa z dnia 28 września 1991 r. o lasach  (Dz. U.</w:t>
            </w:r>
            <w:r w:rsidR="00417FF9">
              <w:rPr>
                <w:rFonts w:ascii="Calibri" w:hAnsi="Calibri" w:cs="Calibri"/>
                <w:noProof w:val="0"/>
                <w:sz w:val="20"/>
                <w:szCs w:val="20"/>
              </w:rPr>
              <w:t xml:space="preserve">2014.1153 j.t. </w:t>
            </w:r>
            <w:r w:rsidRPr="005F2DB8">
              <w:rPr>
                <w:rFonts w:ascii="Calibri" w:hAnsi="Calibri" w:cs="Calibri"/>
                <w:noProof w:val="0"/>
                <w:sz w:val="20"/>
                <w:szCs w:val="20"/>
              </w:rPr>
              <w:t>z późn. zm.)</w:t>
            </w:r>
          </w:p>
        </w:tc>
        <w:tc>
          <w:tcPr>
            <w:tcW w:w="0" w:type="auto"/>
            <w:tcBorders>
              <w:top w:val="single" w:sz="8" w:space="0" w:color="4F81BD"/>
              <w:bottom w:val="single" w:sz="8" w:space="0" w:color="4F81BD"/>
              <w:right w:val="single" w:sz="8" w:space="0" w:color="4F81BD"/>
            </w:tcBorders>
            <w:shd w:val="clear" w:color="auto" w:fill="auto"/>
            <w:vAlign w:val="center"/>
          </w:tcPr>
          <w:p w14:paraId="0F268263" w14:textId="01F46E98"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5364CAB5" w14:textId="19437365"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17CC965E" w14:textId="77777777" w:rsidTr="005F2DB8">
        <w:tc>
          <w:tcPr>
            <w:tcW w:w="0" w:type="auto"/>
            <w:shd w:val="clear" w:color="auto" w:fill="auto"/>
            <w:vAlign w:val="center"/>
          </w:tcPr>
          <w:p w14:paraId="03398CFF"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12.</w:t>
            </w:r>
          </w:p>
        </w:tc>
        <w:tc>
          <w:tcPr>
            <w:tcW w:w="4714" w:type="dxa"/>
            <w:shd w:val="clear" w:color="auto" w:fill="auto"/>
            <w:vAlign w:val="center"/>
          </w:tcPr>
          <w:p w14:paraId="7BDE080A"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Vědecká pracoviště (tj. základní organizační složky</w:t>
            </w:r>
          </w:p>
          <w:p w14:paraId="0FE769C9"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vysokých škol nebo odborných vysokých škol ve smyslu</w:t>
            </w:r>
          </w:p>
          <w:p w14:paraId="3BD20B21"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stanov těchto škol, vědecká pracoviště Polské akademie</w:t>
            </w:r>
          </w:p>
          <w:p w14:paraId="0401B2EE"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věd, výzkumné ústavy, mezinárodní výzkumné ústavy</w:t>
            </w:r>
          </w:p>
          <w:p w14:paraId="503A01F1"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zřízené podle zvláštních předpisů působící na území</w:t>
            </w:r>
          </w:p>
          <w:p w14:paraId="5C695E34"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Polské republiky, Polská akademie dovedností, jiné</w:t>
            </w:r>
          </w:p>
          <w:p w14:paraId="514FE10F"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subjekty s právní osobností a sídlem v Polsku, které</w:t>
            </w:r>
          </w:p>
          <w:p w14:paraId="0079D312"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neprovozují živnostenskou činnost).</w:t>
            </w:r>
          </w:p>
          <w:p w14:paraId="5CA30C1D"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Subjekty jednající ve prospěch vědy, vědecké</w:t>
            </w:r>
          </w:p>
          <w:p w14:paraId="679413BC" w14:textId="7614A5AD" w:rsidR="007E4493" w:rsidRDefault="007E4493" w:rsidP="007E4493">
            <w:pPr>
              <w:jc w:val="both"/>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konsorcium, vědecká síť.</w:t>
            </w:r>
          </w:p>
          <w:p w14:paraId="05CB4018" w14:textId="77777777" w:rsidR="007E4493" w:rsidRPr="007E4493" w:rsidRDefault="007E4493" w:rsidP="007E4493">
            <w:pPr>
              <w:jc w:val="both"/>
              <w:rPr>
                <w:rFonts w:asciiTheme="minorHAnsi" w:hAnsiTheme="minorHAnsi" w:cstheme="minorHAnsi"/>
                <w:noProof w:val="0"/>
                <w:color w:val="000000"/>
                <w:spacing w:val="1"/>
                <w:sz w:val="20"/>
                <w:szCs w:val="20"/>
              </w:rPr>
            </w:pPr>
          </w:p>
          <w:p w14:paraId="51E2B87A" w14:textId="0A93EA66" w:rsidR="00417FF9" w:rsidRPr="007E4493" w:rsidRDefault="00417FF9" w:rsidP="007E4493">
            <w:pPr>
              <w:jc w:val="both"/>
              <w:rPr>
                <w:rFonts w:asciiTheme="minorHAnsi" w:hAnsiTheme="minorHAnsi" w:cstheme="minorHAnsi"/>
                <w:noProof w:val="0"/>
                <w:color w:val="000000"/>
                <w:spacing w:val="1"/>
                <w:sz w:val="20"/>
                <w:szCs w:val="20"/>
              </w:rPr>
            </w:pPr>
            <w:r w:rsidRPr="007E4493">
              <w:rPr>
                <w:rFonts w:asciiTheme="minorHAnsi" w:hAnsiTheme="minorHAnsi" w:cstheme="minorHAnsi"/>
                <w:noProof w:val="0"/>
                <w:color w:val="000000"/>
                <w:spacing w:val="1"/>
                <w:sz w:val="20"/>
                <w:szCs w:val="20"/>
              </w:rPr>
              <w:t xml:space="preserve">Jednostki naukowe (tj. podstawowe jednostki organizacyjne szkół wyższych lub wyższych szkół zawodowych w rozumieniu statutów tych szkół, jednostki naukowe Polskiej Akademii Nauk, instytuty badawcze, międzynarodowe instytuty naukowe utworzone na podstawie odrębnych przepisów działające na terytorium RP, Polska Akademia Umiejętności, inne jednostki posiadające osobowość prawną i siedzibę w Polsce niebędące przedsiębiorcami) </w:t>
            </w:r>
          </w:p>
          <w:p w14:paraId="01CBEFC0" w14:textId="77777777" w:rsidR="00977EC2" w:rsidRPr="007E4493" w:rsidRDefault="00417FF9" w:rsidP="007E4493">
            <w:pPr>
              <w:jc w:val="both"/>
              <w:rPr>
                <w:rFonts w:asciiTheme="minorHAnsi" w:hAnsiTheme="minorHAnsi" w:cstheme="minorHAnsi"/>
                <w:noProof w:val="0"/>
                <w:sz w:val="20"/>
                <w:szCs w:val="20"/>
              </w:rPr>
            </w:pPr>
            <w:r w:rsidRPr="007E4493">
              <w:rPr>
                <w:rFonts w:asciiTheme="minorHAnsi" w:hAnsiTheme="minorHAnsi" w:cstheme="minorHAnsi"/>
                <w:noProof w:val="0"/>
                <w:color w:val="000000"/>
                <w:spacing w:val="1"/>
                <w:sz w:val="20"/>
                <w:szCs w:val="20"/>
              </w:rPr>
              <w:t>Podmioty działające na rzecz nauki, konsorcjum naukowe, sieć naukowa.</w:t>
            </w:r>
          </w:p>
        </w:tc>
        <w:tc>
          <w:tcPr>
            <w:tcW w:w="2924" w:type="dxa"/>
            <w:shd w:val="clear" w:color="auto" w:fill="auto"/>
            <w:vAlign w:val="center"/>
          </w:tcPr>
          <w:p w14:paraId="07B9518D" w14:textId="77777777" w:rsidR="00417FF9" w:rsidRPr="00417FF9" w:rsidRDefault="00417FF9" w:rsidP="00417FF9">
            <w:pPr>
              <w:spacing w:after="120"/>
              <w:rPr>
                <w:rFonts w:ascii="Calibri" w:hAnsi="Calibri" w:cs="Calibri"/>
                <w:noProof w:val="0"/>
                <w:sz w:val="20"/>
                <w:szCs w:val="20"/>
              </w:rPr>
            </w:pPr>
            <w:r w:rsidRPr="00417FF9">
              <w:rPr>
                <w:rFonts w:ascii="Calibri" w:hAnsi="Calibri" w:cs="Calibri"/>
                <w:noProof w:val="0"/>
                <w:sz w:val="20"/>
                <w:szCs w:val="20"/>
              </w:rPr>
              <w:t xml:space="preserve">Ustawa z dnia 30 kwietnia 2010 r. o zasadach finansowania nauki (Dz.U.2014.1620 j.t. z późn. zm.) </w:t>
            </w:r>
          </w:p>
          <w:p w14:paraId="6B7A358F" w14:textId="77777777" w:rsidR="00977EC2" w:rsidRPr="005F2DB8" w:rsidRDefault="00417FF9" w:rsidP="00417FF9">
            <w:pPr>
              <w:spacing w:after="120"/>
              <w:rPr>
                <w:rFonts w:ascii="Calibri" w:hAnsi="Calibri" w:cs="Calibri"/>
                <w:noProof w:val="0"/>
                <w:sz w:val="20"/>
                <w:szCs w:val="20"/>
              </w:rPr>
            </w:pPr>
            <w:r w:rsidRPr="00417FF9">
              <w:rPr>
                <w:rFonts w:ascii="Calibri" w:hAnsi="Calibri" w:cs="Calibri"/>
                <w:noProof w:val="0"/>
                <w:sz w:val="20"/>
                <w:szCs w:val="20"/>
              </w:rPr>
              <w:t>Ustawa z dnia 30 kwietnia 2010 r. o instytutach badawczych (Dz.U.2010.96.618 z późn. zm.).</w:t>
            </w:r>
          </w:p>
        </w:tc>
        <w:tc>
          <w:tcPr>
            <w:tcW w:w="0" w:type="auto"/>
            <w:shd w:val="clear" w:color="auto" w:fill="auto"/>
            <w:vAlign w:val="center"/>
          </w:tcPr>
          <w:p w14:paraId="4A65ADA5" w14:textId="7709B568" w:rsidR="0097239C" w:rsidRDefault="00977EC2" w:rsidP="0097239C">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39C3637D" w14:textId="4A813F61" w:rsidR="00977EC2" w:rsidRPr="005F2DB8" w:rsidRDefault="00977EC2" w:rsidP="0097239C">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75F7CF16" w14:textId="77777777" w:rsidTr="005F2DB8">
        <w:tc>
          <w:tcPr>
            <w:tcW w:w="0" w:type="auto"/>
            <w:tcBorders>
              <w:top w:val="single" w:sz="8" w:space="0" w:color="4F81BD"/>
              <w:left w:val="single" w:sz="8" w:space="0" w:color="4F81BD"/>
              <w:bottom w:val="single" w:sz="8" w:space="0" w:color="4F81BD"/>
            </w:tcBorders>
            <w:shd w:val="clear" w:color="auto" w:fill="auto"/>
            <w:vAlign w:val="center"/>
          </w:tcPr>
          <w:p w14:paraId="1EB15377"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13.</w:t>
            </w:r>
          </w:p>
        </w:tc>
        <w:tc>
          <w:tcPr>
            <w:tcW w:w="4714" w:type="dxa"/>
            <w:tcBorders>
              <w:top w:val="single" w:sz="8" w:space="0" w:color="4F81BD"/>
              <w:bottom w:val="single" w:sz="8" w:space="0" w:color="4F81BD"/>
            </w:tcBorders>
            <w:shd w:val="clear" w:color="auto" w:fill="auto"/>
            <w:vAlign w:val="center"/>
          </w:tcPr>
          <w:p w14:paraId="7870B673" w14:textId="77777777" w:rsidR="007E4493" w:rsidRDefault="007E4493" w:rsidP="007E4493">
            <w:pPr>
              <w:jc w:val="both"/>
              <w:rPr>
                <w:rFonts w:asciiTheme="minorHAnsi" w:hAnsiTheme="minorHAnsi" w:cstheme="minorHAnsi"/>
                <w:noProof w:val="0"/>
                <w:color w:val="000000"/>
                <w:spacing w:val="-5"/>
                <w:sz w:val="20"/>
                <w:szCs w:val="20"/>
              </w:rPr>
            </w:pPr>
            <w:r w:rsidRPr="007E4493">
              <w:rPr>
                <w:rFonts w:asciiTheme="minorHAnsi" w:hAnsiTheme="minorHAnsi" w:cstheme="minorHAnsi"/>
                <w:noProof w:val="0"/>
                <w:color w:val="000000"/>
                <w:spacing w:val="-5"/>
                <w:sz w:val="20"/>
                <w:szCs w:val="20"/>
              </w:rPr>
              <w:t>Vysolé školy</w:t>
            </w:r>
          </w:p>
          <w:p w14:paraId="37C5087B" w14:textId="77777777" w:rsidR="007E4493" w:rsidRPr="007E4493" w:rsidRDefault="007E4493" w:rsidP="007E4493">
            <w:pPr>
              <w:jc w:val="both"/>
              <w:rPr>
                <w:rFonts w:asciiTheme="minorHAnsi" w:hAnsiTheme="minorHAnsi" w:cstheme="minorHAnsi"/>
                <w:noProof w:val="0"/>
                <w:color w:val="000000"/>
                <w:spacing w:val="-5"/>
                <w:sz w:val="20"/>
                <w:szCs w:val="20"/>
              </w:rPr>
            </w:pPr>
          </w:p>
          <w:p w14:paraId="13DBC25E" w14:textId="0A3D9B05" w:rsidR="00977EC2" w:rsidRPr="007E4493" w:rsidRDefault="00977EC2" w:rsidP="007E4493">
            <w:pPr>
              <w:jc w:val="both"/>
              <w:rPr>
                <w:rFonts w:asciiTheme="minorHAnsi" w:hAnsiTheme="minorHAnsi" w:cstheme="minorHAnsi"/>
                <w:noProof w:val="0"/>
                <w:color w:val="000000"/>
                <w:spacing w:val="-5"/>
                <w:sz w:val="20"/>
                <w:szCs w:val="20"/>
              </w:rPr>
            </w:pPr>
            <w:r w:rsidRPr="007E4493">
              <w:rPr>
                <w:rFonts w:asciiTheme="minorHAnsi" w:hAnsiTheme="minorHAnsi" w:cstheme="minorHAnsi"/>
                <w:noProof w:val="0"/>
                <w:color w:val="000000"/>
                <w:spacing w:val="-5"/>
                <w:sz w:val="20"/>
                <w:szCs w:val="20"/>
              </w:rPr>
              <w:t>Szkoły wyższe</w:t>
            </w:r>
          </w:p>
        </w:tc>
        <w:tc>
          <w:tcPr>
            <w:tcW w:w="2924" w:type="dxa"/>
            <w:tcBorders>
              <w:top w:val="single" w:sz="8" w:space="0" w:color="4F81BD"/>
              <w:bottom w:val="single" w:sz="8" w:space="0" w:color="4F81BD"/>
            </w:tcBorders>
            <w:shd w:val="clear" w:color="auto" w:fill="auto"/>
            <w:vAlign w:val="center"/>
          </w:tcPr>
          <w:p w14:paraId="70BC4439" w14:textId="77777777" w:rsidR="00977EC2" w:rsidRPr="005F2DB8" w:rsidRDefault="00977EC2" w:rsidP="00417FF9">
            <w:pPr>
              <w:spacing w:after="120"/>
              <w:rPr>
                <w:rFonts w:ascii="Calibri" w:hAnsi="Calibri" w:cs="Calibri"/>
                <w:noProof w:val="0"/>
                <w:color w:val="000000"/>
                <w:sz w:val="20"/>
                <w:szCs w:val="20"/>
              </w:rPr>
            </w:pPr>
            <w:r w:rsidRPr="005F2DB8">
              <w:rPr>
                <w:rFonts w:ascii="Calibri" w:hAnsi="Calibri" w:cs="Calibri"/>
                <w:noProof w:val="0"/>
                <w:color w:val="000000"/>
                <w:spacing w:val="-1"/>
                <w:sz w:val="20"/>
                <w:szCs w:val="20"/>
              </w:rPr>
              <w:t>Ustawa z dnia 27 lipca 2005 r. Prawo o szkolnictwie wyższym (Dz. U.  20</w:t>
            </w:r>
            <w:r w:rsidR="00417FF9">
              <w:rPr>
                <w:rFonts w:ascii="Calibri" w:hAnsi="Calibri" w:cs="Calibri"/>
                <w:noProof w:val="0"/>
                <w:color w:val="000000"/>
                <w:spacing w:val="-1"/>
                <w:sz w:val="20"/>
                <w:szCs w:val="20"/>
              </w:rPr>
              <w:t>12.572 j.t.</w:t>
            </w:r>
            <w:r w:rsidRPr="005F2DB8">
              <w:rPr>
                <w:rFonts w:ascii="Calibri" w:hAnsi="Calibri" w:cs="Calibri"/>
                <w:noProof w:val="0"/>
                <w:color w:val="000000"/>
                <w:spacing w:val="-4"/>
                <w:sz w:val="20"/>
                <w:szCs w:val="20"/>
              </w:rPr>
              <w:t>)</w:t>
            </w:r>
          </w:p>
        </w:tc>
        <w:tc>
          <w:tcPr>
            <w:tcW w:w="0" w:type="auto"/>
            <w:tcBorders>
              <w:top w:val="single" w:sz="8" w:space="0" w:color="4F81BD"/>
              <w:bottom w:val="single" w:sz="8" w:space="0" w:color="4F81BD"/>
              <w:right w:val="single" w:sz="8" w:space="0" w:color="4F81BD"/>
            </w:tcBorders>
            <w:shd w:val="clear" w:color="auto" w:fill="auto"/>
            <w:vAlign w:val="center"/>
          </w:tcPr>
          <w:p w14:paraId="019221C4" w14:textId="5E392A3F" w:rsidR="00977EC2" w:rsidRPr="005F2DB8" w:rsidRDefault="00977EC2" w:rsidP="005F2DB8">
            <w:pPr>
              <w:spacing w:after="120"/>
              <w:jc w:val="center"/>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P2</w:t>
            </w:r>
          </w:p>
          <w:p w14:paraId="5E2614C6" w14:textId="5216A168" w:rsidR="00977EC2" w:rsidRPr="005F2DB8" w:rsidRDefault="00977EC2" w:rsidP="005F2DB8">
            <w:pPr>
              <w:spacing w:after="120"/>
              <w:jc w:val="center"/>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P4</w:t>
            </w:r>
          </w:p>
        </w:tc>
      </w:tr>
      <w:tr w:rsidR="00977EC2" w:rsidRPr="005F2DB8" w14:paraId="496FC2E0" w14:textId="77777777" w:rsidTr="005F2DB8">
        <w:tc>
          <w:tcPr>
            <w:tcW w:w="0" w:type="auto"/>
            <w:shd w:val="clear" w:color="auto" w:fill="auto"/>
            <w:vAlign w:val="center"/>
          </w:tcPr>
          <w:p w14:paraId="3ED07E85"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14.</w:t>
            </w:r>
          </w:p>
        </w:tc>
        <w:tc>
          <w:tcPr>
            <w:tcW w:w="4714" w:type="dxa"/>
            <w:shd w:val="clear" w:color="auto" w:fill="auto"/>
            <w:vAlign w:val="center"/>
          </w:tcPr>
          <w:p w14:paraId="1CCA839F" w14:textId="77777777" w:rsidR="007E4493" w:rsidRDefault="007E4493" w:rsidP="007E4493">
            <w:pPr>
              <w:jc w:val="both"/>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Zřizovatelé škol a zařízení</w:t>
            </w:r>
          </w:p>
          <w:p w14:paraId="504E12EF" w14:textId="77777777" w:rsidR="007E4493" w:rsidRPr="007E4493" w:rsidRDefault="007E4493" w:rsidP="007E4493">
            <w:pPr>
              <w:jc w:val="both"/>
              <w:rPr>
                <w:rFonts w:asciiTheme="minorHAnsi" w:hAnsiTheme="minorHAnsi" w:cstheme="minorHAnsi"/>
                <w:noProof w:val="0"/>
                <w:sz w:val="20"/>
                <w:szCs w:val="20"/>
                <w:lang w:val="cs-CZ"/>
              </w:rPr>
            </w:pPr>
          </w:p>
          <w:p w14:paraId="5F929426" w14:textId="42CBBAD0" w:rsidR="00977EC2" w:rsidRPr="007E4493" w:rsidRDefault="00977EC2" w:rsidP="007E4493">
            <w:pPr>
              <w:jc w:val="both"/>
              <w:rPr>
                <w:rFonts w:asciiTheme="minorHAnsi" w:hAnsiTheme="minorHAnsi" w:cstheme="minorHAnsi"/>
                <w:noProof w:val="0"/>
                <w:color w:val="000000"/>
                <w:spacing w:val="1"/>
                <w:sz w:val="20"/>
                <w:szCs w:val="20"/>
              </w:rPr>
            </w:pPr>
            <w:r w:rsidRPr="007E4493">
              <w:rPr>
                <w:rFonts w:asciiTheme="minorHAnsi" w:hAnsiTheme="minorHAnsi" w:cstheme="minorHAnsi"/>
                <w:noProof w:val="0"/>
                <w:sz w:val="20"/>
                <w:szCs w:val="20"/>
              </w:rPr>
              <w:t>Organy prowadzące szkoły i placówki</w:t>
            </w:r>
          </w:p>
        </w:tc>
        <w:tc>
          <w:tcPr>
            <w:tcW w:w="2924" w:type="dxa"/>
            <w:shd w:val="clear" w:color="auto" w:fill="auto"/>
            <w:vAlign w:val="center"/>
          </w:tcPr>
          <w:p w14:paraId="154A5BDC" w14:textId="77777777" w:rsidR="00977EC2" w:rsidRPr="005F2DB8" w:rsidRDefault="00977EC2" w:rsidP="005F2DB8">
            <w:pPr>
              <w:spacing w:after="120"/>
              <w:rPr>
                <w:rFonts w:ascii="Calibri" w:hAnsi="Calibri" w:cs="Calibri"/>
                <w:noProof w:val="0"/>
                <w:color w:val="000000"/>
                <w:sz w:val="20"/>
                <w:szCs w:val="20"/>
              </w:rPr>
            </w:pPr>
            <w:r w:rsidRPr="005F2DB8">
              <w:rPr>
                <w:rFonts w:ascii="Calibri" w:hAnsi="Calibri" w:cs="Calibri"/>
                <w:noProof w:val="0"/>
                <w:spacing w:val="-1"/>
                <w:sz w:val="20"/>
                <w:szCs w:val="20"/>
              </w:rPr>
              <w:t xml:space="preserve">Ustawa z dnia 7 września 1991 r. o systemie oświaty (tekst </w:t>
            </w:r>
            <w:r w:rsidRPr="005F2DB8">
              <w:rPr>
                <w:rFonts w:ascii="Calibri" w:hAnsi="Calibri" w:cs="Calibri"/>
                <w:noProof w:val="0"/>
                <w:spacing w:val="-1"/>
                <w:sz w:val="20"/>
                <w:szCs w:val="20"/>
              </w:rPr>
              <w:lastRenderedPageBreak/>
              <w:t>jednolity: Dz. U.2004, nr 256, poz. 2572 z późn. zm.)</w:t>
            </w:r>
          </w:p>
        </w:tc>
        <w:tc>
          <w:tcPr>
            <w:tcW w:w="0" w:type="auto"/>
            <w:shd w:val="clear" w:color="auto" w:fill="auto"/>
            <w:vAlign w:val="center"/>
          </w:tcPr>
          <w:p w14:paraId="60B2C988" w14:textId="493AE98C" w:rsidR="00977EC2" w:rsidRPr="005F2DB8" w:rsidRDefault="00977EC2" w:rsidP="005F2DB8">
            <w:pPr>
              <w:spacing w:after="120"/>
              <w:jc w:val="center"/>
              <w:rPr>
                <w:rFonts w:ascii="Calibri" w:hAnsi="Calibri" w:cs="Calibri"/>
                <w:noProof w:val="0"/>
                <w:spacing w:val="-1"/>
                <w:sz w:val="20"/>
                <w:szCs w:val="20"/>
              </w:rPr>
            </w:pPr>
            <w:r w:rsidRPr="005F2DB8">
              <w:rPr>
                <w:rFonts w:ascii="Calibri" w:hAnsi="Calibri" w:cs="Calibri"/>
                <w:noProof w:val="0"/>
                <w:spacing w:val="-1"/>
                <w:sz w:val="20"/>
                <w:szCs w:val="20"/>
              </w:rPr>
              <w:lastRenderedPageBreak/>
              <w:t>P2</w:t>
            </w:r>
          </w:p>
          <w:p w14:paraId="45EA529A" w14:textId="741E86BC" w:rsidR="00977EC2" w:rsidRPr="005F2DB8" w:rsidRDefault="00977EC2" w:rsidP="005F2DB8">
            <w:pPr>
              <w:spacing w:after="120"/>
              <w:jc w:val="center"/>
              <w:rPr>
                <w:rFonts w:ascii="Calibri" w:hAnsi="Calibri" w:cs="Calibri"/>
                <w:noProof w:val="0"/>
                <w:spacing w:val="-1"/>
                <w:sz w:val="20"/>
                <w:szCs w:val="20"/>
              </w:rPr>
            </w:pPr>
            <w:r w:rsidRPr="005F2DB8">
              <w:rPr>
                <w:rFonts w:ascii="Calibri" w:hAnsi="Calibri" w:cs="Calibri"/>
                <w:noProof w:val="0"/>
                <w:spacing w:val="-1"/>
                <w:sz w:val="20"/>
                <w:szCs w:val="20"/>
              </w:rPr>
              <w:t>P4</w:t>
            </w:r>
          </w:p>
        </w:tc>
      </w:tr>
      <w:tr w:rsidR="00977EC2" w:rsidRPr="005F2DB8" w14:paraId="6C7B61BB" w14:textId="77777777" w:rsidTr="005F2DB8">
        <w:tc>
          <w:tcPr>
            <w:tcW w:w="0" w:type="auto"/>
            <w:tcBorders>
              <w:top w:val="single" w:sz="8" w:space="0" w:color="4F81BD"/>
              <w:left w:val="single" w:sz="8" w:space="0" w:color="4F81BD"/>
              <w:bottom w:val="single" w:sz="8" w:space="0" w:color="4F81BD"/>
            </w:tcBorders>
            <w:shd w:val="clear" w:color="auto" w:fill="auto"/>
            <w:vAlign w:val="center"/>
          </w:tcPr>
          <w:p w14:paraId="5F93D88D"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15.</w:t>
            </w:r>
          </w:p>
        </w:tc>
        <w:tc>
          <w:tcPr>
            <w:tcW w:w="4714" w:type="dxa"/>
            <w:tcBorders>
              <w:top w:val="single" w:sz="8" w:space="0" w:color="4F81BD"/>
              <w:bottom w:val="single" w:sz="8" w:space="0" w:color="4F81BD"/>
            </w:tcBorders>
            <w:shd w:val="clear" w:color="auto" w:fill="auto"/>
            <w:vAlign w:val="center"/>
          </w:tcPr>
          <w:p w14:paraId="5D69FAC3" w14:textId="77777777" w:rsidR="007E4493" w:rsidRDefault="007E4493" w:rsidP="007E4493">
            <w:pPr>
              <w:jc w:val="both"/>
              <w:rPr>
                <w:rFonts w:ascii="Calibri" w:hAnsi="Calibri" w:cs="Calibri"/>
                <w:noProof w:val="0"/>
                <w:color w:val="000000"/>
                <w:spacing w:val="1"/>
                <w:sz w:val="20"/>
                <w:szCs w:val="20"/>
              </w:rPr>
            </w:pPr>
            <w:r>
              <w:rPr>
                <w:rFonts w:ascii="Calibri" w:hAnsi="Calibri" w:cs="Calibri"/>
                <w:noProof w:val="0"/>
                <w:color w:val="000000"/>
                <w:spacing w:val="1"/>
                <w:sz w:val="20"/>
                <w:szCs w:val="20"/>
              </w:rPr>
              <w:t>Kulturní instituce</w:t>
            </w:r>
          </w:p>
          <w:p w14:paraId="65ECAA02" w14:textId="77777777" w:rsidR="007E4493" w:rsidRDefault="007E4493" w:rsidP="007E4493">
            <w:pPr>
              <w:jc w:val="both"/>
              <w:rPr>
                <w:rFonts w:ascii="Calibri" w:hAnsi="Calibri" w:cs="Calibri"/>
                <w:noProof w:val="0"/>
                <w:color w:val="000000"/>
                <w:spacing w:val="1"/>
                <w:sz w:val="20"/>
                <w:szCs w:val="20"/>
              </w:rPr>
            </w:pPr>
          </w:p>
          <w:p w14:paraId="45E77682" w14:textId="4A9BFDF2" w:rsidR="00977EC2" w:rsidRPr="005F2DB8" w:rsidRDefault="00977EC2" w:rsidP="007E4493">
            <w:pPr>
              <w:jc w:val="both"/>
              <w:rPr>
                <w:rFonts w:ascii="Calibri" w:hAnsi="Calibri" w:cs="Calibri"/>
                <w:noProof w:val="0"/>
                <w:sz w:val="20"/>
                <w:szCs w:val="20"/>
              </w:rPr>
            </w:pPr>
            <w:r w:rsidRPr="005F2DB8">
              <w:rPr>
                <w:rFonts w:ascii="Calibri" w:hAnsi="Calibri" w:cs="Calibri"/>
                <w:noProof w:val="0"/>
                <w:color w:val="000000"/>
                <w:spacing w:val="1"/>
                <w:sz w:val="20"/>
                <w:szCs w:val="20"/>
              </w:rPr>
              <w:t>Instytucje kultury</w:t>
            </w:r>
          </w:p>
        </w:tc>
        <w:tc>
          <w:tcPr>
            <w:tcW w:w="2924" w:type="dxa"/>
            <w:tcBorders>
              <w:top w:val="single" w:sz="8" w:space="0" w:color="4F81BD"/>
              <w:bottom w:val="single" w:sz="8" w:space="0" w:color="4F81BD"/>
            </w:tcBorders>
            <w:shd w:val="clear" w:color="auto" w:fill="auto"/>
            <w:vAlign w:val="center"/>
          </w:tcPr>
          <w:p w14:paraId="5BBA3889" w14:textId="77777777" w:rsidR="00977EC2" w:rsidRPr="005F2DB8" w:rsidRDefault="00977EC2" w:rsidP="00417FF9">
            <w:pPr>
              <w:spacing w:after="120"/>
              <w:rPr>
                <w:rFonts w:ascii="Calibri" w:hAnsi="Calibri" w:cs="Calibri"/>
                <w:noProof w:val="0"/>
                <w:sz w:val="20"/>
                <w:szCs w:val="20"/>
              </w:rPr>
            </w:pPr>
            <w:r w:rsidRPr="005F2DB8">
              <w:rPr>
                <w:rFonts w:ascii="Calibri" w:hAnsi="Calibri" w:cs="Calibri"/>
                <w:noProof w:val="0"/>
                <w:sz w:val="20"/>
                <w:szCs w:val="20"/>
              </w:rPr>
              <w:t>m.in. Ustawa z dnia 25 października 1991 r. o organizowaniu i prowadzeniu działalności kulturalnej (Dz. U. 20</w:t>
            </w:r>
            <w:r w:rsidR="00417FF9">
              <w:rPr>
                <w:rFonts w:ascii="Calibri" w:hAnsi="Calibri" w:cs="Calibri"/>
                <w:noProof w:val="0"/>
                <w:sz w:val="20"/>
                <w:szCs w:val="20"/>
              </w:rPr>
              <w:t>12.406 j.t.)</w:t>
            </w:r>
          </w:p>
        </w:tc>
        <w:tc>
          <w:tcPr>
            <w:tcW w:w="0" w:type="auto"/>
            <w:tcBorders>
              <w:top w:val="single" w:sz="8" w:space="0" w:color="4F81BD"/>
              <w:bottom w:val="single" w:sz="8" w:space="0" w:color="4F81BD"/>
              <w:right w:val="single" w:sz="8" w:space="0" w:color="4F81BD"/>
            </w:tcBorders>
            <w:shd w:val="clear" w:color="auto" w:fill="auto"/>
            <w:vAlign w:val="center"/>
          </w:tcPr>
          <w:p w14:paraId="1217BB69" w14:textId="0D86293E"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337D643E" w14:textId="6EE8E6E5"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6137C155" w14:textId="77777777" w:rsidTr="005F2DB8">
        <w:tc>
          <w:tcPr>
            <w:tcW w:w="0" w:type="auto"/>
            <w:shd w:val="clear" w:color="auto" w:fill="auto"/>
            <w:vAlign w:val="center"/>
          </w:tcPr>
          <w:p w14:paraId="54614083"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16.</w:t>
            </w:r>
          </w:p>
        </w:tc>
        <w:tc>
          <w:tcPr>
            <w:tcW w:w="4714" w:type="dxa"/>
            <w:shd w:val="clear" w:color="auto" w:fill="auto"/>
            <w:vAlign w:val="center"/>
          </w:tcPr>
          <w:p w14:paraId="4E121A3F" w14:textId="77777777" w:rsidR="007E4493" w:rsidRDefault="007E4493" w:rsidP="007E4493">
            <w:pPr>
              <w:jc w:val="both"/>
              <w:rPr>
                <w:rFonts w:ascii="Calibri" w:hAnsi="Calibri" w:cs="Calibri"/>
                <w:noProof w:val="0"/>
                <w:color w:val="000000"/>
                <w:spacing w:val="1"/>
                <w:sz w:val="20"/>
                <w:szCs w:val="20"/>
              </w:rPr>
            </w:pPr>
            <w:r>
              <w:rPr>
                <w:rFonts w:ascii="Calibri" w:hAnsi="Calibri" w:cs="Calibri"/>
                <w:noProof w:val="0"/>
                <w:color w:val="000000"/>
                <w:spacing w:val="1"/>
                <w:sz w:val="20"/>
                <w:szCs w:val="20"/>
              </w:rPr>
              <w:t>Církevní instituce</w:t>
            </w:r>
          </w:p>
          <w:p w14:paraId="7956AF0B" w14:textId="77777777" w:rsidR="007E4493" w:rsidRDefault="007E4493" w:rsidP="007E4493">
            <w:pPr>
              <w:jc w:val="both"/>
              <w:rPr>
                <w:rFonts w:ascii="Calibri" w:hAnsi="Calibri" w:cs="Calibri"/>
                <w:noProof w:val="0"/>
                <w:color w:val="000000"/>
                <w:spacing w:val="1"/>
                <w:sz w:val="20"/>
                <w:szCs w:val="20"/>
              </w:rPr>
            </w:pPr>
          </w:p>
          <w:p w14:paraId="31F4CBEA" w14:textId="1517D34E" w:rsidR="00977EC2" w:rsidRPr="005F2DB8" w:rsidRDefault="00977EC2" w:rsidP="007E4493">
            <w:pPr>
              <w:jc w:val="both"/>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Instytucje kościelne</w:t>
            </w:r>
          </w:p>
        </w:tc>
        <w:tc>
          <w:tcPr>
            <w:tcW w:w="2924" w:type="dxa"/>
            <w:shd w:val="clear" w:color="auto" w:fill="auto"/>
            <w:vAlign w:val="center"/>
          </w:tcPr>
          <w:p w14:paraId="173FA02F" w14:textId="77777777" w:rsidR="00977EC2" w:rsidRPr="005F2DB8" w:rsidRDefault="00977EC2" w:rsidP="005F2DB8">
            <w:pPr>
              <w:spacing w:after="120"/>
              <w:rPr>
                <w:rFonts w:ascii="Calibri" w:hAnsi="Calibri" w:cs="Calibri"/>
                <w:noProof w:val="0"/>
                <w:sz w:val="20"/>
                <w:szCs w:val="20"/>
              </w:rPr>
            </w:pPr>
            <w:r w:rsidRPr="005F2DB8">
              <w:rPr>
                <w:rFonts w:ascii="Calibri" w:hAnsi="Calibri" w:cs="Calibri"/>
                <w:noProof w:val="0"/>
                <w:sz w:val="20"/>
                <w:szCs w:val="20"/>
              </w:rPr>
              <w:t xml:space="preserve">m.in. Ustawa z dnia 17 maja 1989 r. o stosunku Państwa do Kościoła Katolickiego w Rzeczypospolitej Polskiej (Dz. U. </w:t>
            </w:r>
            <w:r w:rsidR="00417FF9">
              <w:rPr>
                <w:rFonts w:ascii="Calibri" w:hAnsi="Calibri" w:cs="Calibri"/>
                <w:noProof w:val="0"/>
                <w:sz w:val="20"/>
                <w:szCs w:val="20"/>
              </w:rPr>
              <w:t>2013.1169 j.t.</w:t>
            </w:r>
            <w:r w:rsidRPr="005F2DB8">
              <w:rPr>
                <w:rFonts w:ascii="Calibri" w:hAnsi="Calibri" w:cs="Calibri"/>
                <w:noProof w:val="0"/>
                <w:sz w:val="20"/>
                <w:szCs w:val="20"/>
              </w:rPr>
              <w:t xml:space="preserve"> z późn. zm.)</w:t>
            </w:r>
          </w:p>
          <w:p w14:paraId="7EF0EC2F" w14:textId="77777777" w:rsidR="00977EC2" w:rsidRPr="005F2DB8" w:rsidRDefault="00977EC2" w:rsidP="005F2DB8">
            <w:pPr>
              <w:spacing w:after="120"/>
              <w:rPr>
                <w:rFonts w:ascii="Calibri" w:hAnsi="Calibri" w:cs="Calibri"/>
                <w:noProof w:val="0"/>
                <w:sz w:val="20"/>
                <w:szCs w:val="20"/>
              </w:rPr>
            </w:pPr>
            <w:r w:rsidRPr="005F2DB8">
              <w:rPr>
                <w:rFonts w:ascii="Calibri" w:hAnsi="Calibri" w:cs="Calibri"/>
                <w:noProof w:val="0"/>
                <w:sz w:val="20"/>
                <w:szCs w:val="20"/>
              </w:rPr>
              <w:t>Ustawa z dnia 17 maja 1989 r. o gwarancjach wolności sumienia i wyznania (tekst jednolity: Dz.U. 2005 nr 231 poz. 1965 z późn. zm.)</w:t>
            </w:r>
          </w:p>
        </w:tc>
        <w:tc>
          <w:tcPr>
            <w:tcW w:w="0" w:type="auto"/>
            <w:shd w:val="clear" w:color="auto" w:fill="auto"/>
            <w:vAlign w:val="center"/>
          </w:tcPr>
          <w:p w14:paraId="7BA1C15B" w14:textId="77EEC1F2"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0783AAAF" w14:textId="1D934A57"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0605D635" w14:textId="77777777" w:rsidTr="005F2DB8">
        <w:tc>
          <w:tcPr>
            <w:tcW w:w="0" w:type="auto"/>
            <w:tcBorders>
              <w:top w:val="single" w:sz="8" w:space="0" w:color="4F81BD"/>
              <w:left w:val="single" w:sz="8" w:space="0" w:color="4F81BD"/>
              <w:bottom w:val="single" w:sz="8" w:space="0" w:color="4F81BD"/>
            </w:tcBorders>
            <w:shd w:val="clear" w:color="auto" w:fill="auto"/>
            <w:vAlign w:val="center"/>
          </w:tcPr>
          <w:p w14:paraId="3300B7D7"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17.</w:t>
            </w:r>
          </w:p>
        </w:tc>
        <w:tc>
          <w:tcPr>
            <w:tcW w:w="4714" w:type="dxa"/>
            <w:tcBorders>
              <w:top w:val="single" w:sz="8" w:space="0" w:color="4F81BD"/>
              <w:bottom w:val="single" w:sz="8" w:space="0" w:color="4F81BD"/>
            </w:tcBorders>
            <w:shd w:val="clear" w:color="auto" w:fill="auto"/>
            <w:vAlign w:val="center"/>
          </w:tcPr>
          <w:p w14:paraId="681C17C2" w14:textId="72D96719" w:rsidR="007E4493" w:rsidRDefault="007E4493" w:rsidP="007E4493">
            <w:pPr>
              <w:autoSpaceDE w:val="0"/>
              <w:autoSpaceDN w:val="0"/>
              <w:adjustRightInd w:val="0"/>
              <w:rPr>
                <w:rFonts w:ascii="CIDFont+F1" w:hAnsi="CIDFont+F1" w:cs="CIDFont+F1"/>
                <w:noProof w:val="0"/>
                <w:sz w:val="20"/>
                <w:szCs w:val="20"/>
                <w:lang w:val="cs-CZ"/>
              </w:rPr>
            </w:pPr>
            <w:r>
              <w:rPr>
                <w:rFonts w:ascii="CIDFont+F1" w:hAnsi="CIDFont+F1" w:cs="CIDFont+F1"/>
                <w:noProof w:val="0"/>
                <w:sz w:val="20"/>
                <w:szCs w:val="20"/>
                <w:lang w:val="cs-CZ"/>
              </w:rPr>
              <w:t>Polskie Radio (Polský rozhlas) a Telewizja Polska (Polská televize) regionální pobočky</w:t>
            </w:r>
          </w:p>
          <w:p w14:paraId="713E9B8B" w14:textId="77777777" w:rsidR="007E4493" w:rsidRDefault="007E4493" w:rsidP="007E4493">
            <w:pPr>
              <w:autoSpaceDE w:val="0"/>
              <w:autoSpaceDN w:val="0"/>
              <w:adjustRightInd w:val="0"/>
              <w:rPr>
                <w:rFonts w:ascii="CIDFont+F1" w:hAnsi="CIDFont+F1" w:cs="CIDFont+F1"/>
                <w:noProof w:val="0"/>
                <w:sz w:val="20"/>
                <w:szCs w:val="20"/>
                <w:lang w:val="cs-CZ"/>
              </w:rPr>
            </w:pPr>
          </w:p>
          <w:p w14:paraId="3D998467" w14:textId="05AA0F5D" w:rsidR="00977EC2" w:rsidRPr="005F2DB8" w:rsidRDefault="00977EC2" w:rsidP="007E4493">
            <w:pPr>
              <w:jc w:val="both"/>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Polskie Radio i Telewizja Polska oddziały regionalne</w:t>
            </w:r>
          </w:p>
        </w:tc>
        <w:tc>
          <w:tcPr>
            <w:tcW w:w="2924" w:type="dxa"/>
            <w:tcBorders>
              <w:top w:val="single" w:sz="8" w:space="0" w:color="4F81BD"/>
              <w:bottom w:val="single" w:sz="8" w:space="0" w:color="4F81BD"/>
            </w:tcBorders>
            <w:shd w:val="clear" w:color="auto" w:fill="auto"/>
            <w:vAlign w:val="center"/>
          </w:tcPr>
          <w:p w14:paraId="45794054" w14:textId="77777777" w:rsidR="00977EC2" w:rsidRPr="005F2DB8" w:rsidRDefault="00977EC2" w:rsidP="005F2DB8">
            <w:pPr>
              <w:spacing w:after="120"/>
              <w:rPr>
                <w:rFonts w:ascii="Calibri" w:hAnsi="Calibri" w:cs="Calibri"/>
                <w:noProof w:val="0"/>
                <w:color w:val="000000"/>
                <w:sz w:val="20"/>
                <w:szCs w:val="20"/>
              </w:rPr>
            </w:pPr>
            <w:r w:rsidRPr="005F2DB8">
              <w:rPr>
                <w:rFonts w:ascii="Calibri" w:hAnsi="Calibri" w:cs="Calibri"/>
                <w:bCs/>
                <w:noProof w:val="0"/>
                <w:sz w:val="20"/>
                <w:szCs w:val="20"/>
              </w:rPr>
              <w:t>Ustawa z dnia 29 grudnia 1992 r. o radiofonii i telewizji (tekst jednolity: Dz. U. 2004,  nr 253, poz. 2531 z późn. zm.)</w:t>
            </w:r>
          </w:p>
        </w:tc>
        <w:tc>
          <w:tcPr>
            <w:tcW w:w="0" w:type="auto"/>
            <w:tcBorders>
              <w:top w:val="single" w:sz="8" w:space="0" w:color="4F81BD"/>
              <w:bottom w:val="single" w:sz="8" w:space="0" w:color="4F81BD"/>
              <w:right w:val="single" w:sz="8" w:space="0" w:color="4F81BD"/>
            </w:tcBorders>
            <w:shd w:val="clear" w:color="auto" w:fill="auto"/>
            <w:vAlign w:val="center"/>
          </w:tcPr>
          <w:p w14:paraId="57A5B958" w14:textId="5FD75849" w:rsidR="00977EC2" w:rsidRPr="005F2DB8" w:rsidRDefault="00977EC2" w:rsidP="005F2DB8">
            <w:pPr>
              <w:spacing w:after="120"/>
              <w:jc w:val="center"/>
              <w:rPr>
                <w:rFonts w:ascii="Calibri" w:hAnsi="Calibri" w:cs="Calibri"/>
                <w:bCs/>
                <w:noProof w:val="0"/>
                <w:sz w:val="20"/>
                <w:szCs w:val="20"/>
              </w:rPr>
            </w:pPr>
            <w:r w:rsidRPr="005F2DB8">
              <w:rPr>
                <w:rFonts w:ascii="Calibri" w:hAnsi="Calibri" w:cs="Calibri"/>
                <w:bCs/>
                <w:noProof w:val="0"/>
                <w:sz w:val="20"/>
                <w:szCs w:val="20"/>
              </w:rPr>
              <w:t>P2</w:t>
            </w:r>
          </w:p>
          <w:p w14:paraId="0BC45537" w14:textId="6362CF2B" w:rsidR="00977EC2" w:rsidRPr="005F2DB8" w:rsidRDefault="00977EC2" w:rsidP="005F2DB8">
            <w:pPr>
              <w:spacing w:after="120"/>
              <w:jc w:val="center"/>
              <w:rPr>
                <w:rFonts w:ascii="Calibri" w:hAnsi="Calibri" w:cs="Calibri"/>
                <w:bCs/>
                <w:noProof w:val="0"/>
                <w:sz w:val="20"/>
                <w:szCs w:val="20"/>
              </w:rPr>
            </w:pPr>
            <w:r w:rsidRPr="005F2DB8">
              <w:rPr>
                <w:rFonts w:ascii="Calibri" w:hAnsi="Calibri" w:cs="Calibri"/>
                <w:bCs/>
                <w:noProof w:val="0"/>
                <w:sz w:val="20"/>
                <w:szCs w:val="20"/>
              </w:rPr>
              <w:t>P4</w:t>
            </w:r>
          </w:p>
        </w:tc>
      </w:tr>
      <w:tr w:rsidR="00977EC2" w:rsidRPr="005F2DB8" w14:paraId="3918B9E6" w14:textId="77777777" w:rsidTr="005F2DB8">
        <w:trPr>
          <w:trHeight w:val="2753"/>
        </w:trPr>
        <w:tc>
          <w:tcPr>
            <w:tcW w:w="0" w:type="auto"/>
            <w:shd w:val="clear" w:color="auto" w:fill="auto"/>
            <w:vAlign w:val="center"/>
          </w:tcPr>
          <w:p w14:paraId="28F75DB6"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18.</w:t>
            </w:r>
          </w:p>
        </w:tc>
        <w:tc>
          <w:tcPr>
            <w:tcW w:w="4714" w:type="dxa"/>
            <w:shd w:val="clear" w:color="auto" w:fill="auto"/>
            <w:vAlign w:val="center"/>
          </w:tcPr>
          <w:p w14:paraId="25471532" w14:textId="77777777" w:rsidR="007E4493" w:rsidRDefault="007E4493" w:rsidP="007E4493">
            <w:pPr>
              <w:jc w:val="center"/>
              <w:rPr>
                <w:rFonts w:ascii="Calibri" w:hAnsi="Calibri" w:cs="Calibri"/>
                <w:noProof w:val="0"/>
                <w:color w:val="000000"/>
                <w:spacing w:val="1"/>
                <w:sz w:val="20"/>
                <w:szCs w:val="20"/>
              </w:rPr>
            </w:pPr>
            <w:r>
              <w:rPr>
                <w:rFonts w:ascii="Calibri" w:hAnsi="Calibri" w:cs="Calibri"/>
                <w:noProof w:val="0"/>
                <w:color w:val="000000"/>
                <w:spacing w:val="1"/>
                <w:sz w:val="20"/>
                <w:szCs w:val="20"/>
              </w:rPr>
              <w:t>Zařízení sociálních služeb</w:t>
            </w:r>
          </w:p>
          <w:p w14:paraId="40A91C92" w14:textId="77777777" w:rsidR="007E4493" w:rsidRDefault="007E4493" w:rsidP="007E4493">
            <w:pPr>
              <w:jc w:val="center"/>
              <w:rPr>
                <w:rFonts w:ascii="Calibri" w:hAnsi="Calibri" w:cs="Calibri"/>
                <w:noProof w:val="0"/>
                <w:color w:val="000000"/>
                <w:spacing w:val="1"/>
                <w:sz w:val="20"/>
                <w:szCs w:val="20"/>
              </w:rPr>
            </w:pPr>
          </w:p>
          <w:p w14:paraId="34D2DA45" w14:textId="408E11A1" w:rsidR="00977EC2" w:rsidRPr="005F2DB8" w:rsidRDefault="00977EC2" w:rsidP="007E4493">
            <w:pPr>
              <w:jc w:val="center"/>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Placówki pomocy społecznej</w:t>
            </w:r>
          </w:p>
        </w:tc>
        <w:tc>
          <w:tcPr>
            <w:tcW w:w="2924" w:type="dxa"/>
            <w:shd w:val="clear" w:color="auto" w:fill="auto"/>
            <w:vAlign w:val="center"/>
          </w:tcPr>
          <w:p w14:paraId="180C6A07" w14:textId="77777777" w:rsidR="00417FF9" w:rsidRPr="00417FF9" w:rsidRDefault="00417FF9" w:rsidP="00417FF9">
            <w:pPr>
              <w:spacing w:after="120"/>
              <w:rPr>
                <w:rFonts w:ascii="Calibri" w:hAnsi="Calibri" w:cs="Calibri"/>
                <w:noProof w:val="0"/>
                <w:sz w:val="20"/>
                <w:szCs w:val="20"/>
              </w:rPr>
            </w:pPr>
            <w:r w:rsidRPr="00417FF9">
              <w:rPr>
                <w:rFonts w:ascii="Calibri" w:hAnsi="Calibri" w:cs="Calibri"/>
                <w:noProof w:val="0"/>
                <w:sz w:val="20"/>
                <w:szCs w:val="20"/>
              </w:rPr>
              <w:t xml:space="preserve">Ustawa z dnia 12 marca 2004 r. o pomocy społecznej Dz.U.2015.163 j.t. z późn. zm.) </w:t>
            </w:r>
          </w:p>
          <w:p w14:paraId="2F4C43AB" w14:textId="77777777" w:rsidR="00417FF9" w:rsidRPr="00417FF9" w:rsidRDefault="00417FF9" w:rsidP="00417FF9">
            <w:pPr>
              <w:spacing w:after="120"/>
              <w:rPr>
                <w:rFonts w:ascii="Calibri" w:hAnsi="Calibri" w:cs="Calibri"/>
                <w:noProof w:val="0"/>
                <w:sz w:val="20"/>
                <w:szCs w:val="20"/>
              </w:rPr>
            </w:pPr>
            <w:r w:rsidRPr="00417FF9">
              <w:rPr>
                <w:rFonts w:ascii="Calibri" w:hAnsi="Calibri" w:cs="Calibri"/>
                <w:noProof w:val="0"/>
                <w:sz w:val="20"/>
                <w:szCs w:val="20"/>
              </w:rPr>
              <w:t xml:space="preserve">Ustawa z dnia 27 sierpnia 1997 r. o rehabilitacji zawodowej i społecznej oraz zatrudnianiu osób niepełnosprawnych (Dz.U.2011.127.721 j.t.) </w:t>
            </w:r>
          </w:p>
          <w:p w14:paraId="1BCCC8A5" w14:textId="77777777" w:rsidR="00417FF9" w:rsidRPr="00417FF9" w:rsidRDefault="00417FF9" w:rsidP="00417FF9">
            <w:pPr>
              <w:spacing w:after="120"/>
              <w:rPr>
                <w:rFonts w:ascii="Calibri" w:hAnsi="Calibri" w:cs="Calibri"/>
                <w:noProof w:val="0"/>
                <w:sz w:val="20"/>
                <w:szCs w:val="20"/>
              </w:rPr>
            </w:pPr>
            <w:r w:rsidRPr="00417FF9">
              <w:rPr>
                <w:rFonts w:ascii="Calibri" w:hAnsi="Calibri" w:cs="Calibri"/>
                <w:noProof w:val="0"/>
                <w:sz w:val="20"/>
                <w:szCs w:val="20"/>
              </w:rPr>
              <w:t xml:space="preserve">Ustawa z dnia 28 listopada 2003 r. o świadczeniach rodzinnych (Dz.U.2015.114 j.t.) </w:t>
            </w:r>
          </w:p>
          <w:p w14:paraId="1A3A2D66" w14:textId="77777777" w:rsidR="00977EC2" w:rsidRPr="005F2DB8" w:rsidRDefault="00417FF9" w:rsidP="00417FF9">
            <w:pPr>
              <w:spacing w:after="120"/>
              <w:rPr>
                <w:rFonts w:ascii="Calibri" w:hAnsi="Calibri" w:cs="Calibri"/>
                <w:noProof w:val="0"/>
                <w:color w:val="000000"/>
                <w:sz w:val="20"/>
                <w:szCs w:val="20"/>
              </w:rPr>
            </w:pPr>
            <w:r w:rsidRPr="00417FF9">
              <w:rPr>
                <w:rFonts w:ascii="Calibri" w:hAnsi="Calibri" w:cs="Calibri"/>
                <w:noProof w:val="0"/>
                <w:sz w:val="20"/>
                <w:szCs w:val="20"/>
              </w:rPr>
              <w:t>Ustawa z dnia z dnia 12 grudnia 2013 r. r. o cudzoziemcach (Dz.U.2013.1650 z późn. zm.)</w:t>
            </w:r>
          </w:p>
        </w:tc>
        <w:tc>
          <w:tcPr>
            <w:tcW w:w="0" w:type="auto"/>
            <w:shd w:val="clear" w:color="auto" w:fill="auto"/>
            <w:vAlign w:val="center"/>
          </w:tcPr>
          <w:p w14:paraId="44EC5229" w14:textId="3304F27C"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1ACAEA0E" w14:textId="77777777" w:rsidTr="005F2DB8">
        <w:trPr>
          <w:trHeight w:val="664"/>
        </w:trPr>
        <w:tc>
          <w:tcPr>
            <w:tcW w:w="0" w:type="auto"/>
            <w:tcBorders>
              <w:top w:val="single" w:sz="8" w:space="0" w:color="4F81BD"/>
              <w:left w:val="single" w:sz="8" w:space="0" w:color="4F81BD"/>
              <w:bottom w:val="single" w:sz="8" w:space="0" w:color="4F81BD"/>
            </w:tcBorders>
            <w:shd w:val="clear" w:color="auto" w:fill="auto"/>
            <w:vAlign w:val="center"/>
          </w:tcPr>
          <w:p w14:paraId="04A07F94"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19.</w:t>
            </w:r>
          </w:p>
        </w:tc>
        <w:tc>
          <w:tcPr>
            <w:tcW w:w="4714" w:type="dxa"/>
            <w:tcBorders>
              <w:top w:val="single" w:sz="8" w:space="0" w:color="4F81BD"/>
              <w:bottom w:val="single" w:sz="8" w:space="0" w:color="4F81BD"/>
            </w:tcBorders>
            <w:shd w:val="clear" w:color="auto" w:fill="auto"/>
            <w:vAlign w:val="center"/>
          </w:tcPr>
          <w:p w14:paraId="732B14F4" w14:textId="77777777" w:rsidR="007E4493" w:rsidRPr="007E4493" w:rsidRDefault="007E4493" w:rsidP="007E4493">
            <w:pPr>
              <w:jc w:val="center"/>
              <w:rPr>
                <w:rFonts w:asciiTheme="minorHAnsi" w:hAnsiTheme="minorHAnsi" w:cstheme="minorHAnsi"/>
                <w:noProof w:val="0"/>
                <w:color w:val="000000"/>
                <w:spacing w:val="1"/>
                <w:sz w:val="20"/>
                <w:szCs w:val="20"/>
              </w:rPr>
            </w:pPr>
            <w:r w:rsidRPr="007E4493">
              <w:rPr>
                <w:rFonts w:asciiTheme="minorHAnsi" w:hAnsiTheme="minorHAnsi" w:cstheme="minorHAnsi"/>
                <w:noProof w:val="0"/>
                <w:color w:val="000000"/>
                <w:spacing w:val="1"/>
                <w:sz w:val="20"/>
                <w:szCs w:val="20"/>
              </w:rPr>
              <w:t>Nadace, sdružení</w:t>
            </w:r>
          </w:p>
          <w:p w14:paraId="1C4B0E22" w14:textId="1F3C9BA0" w:rsidR="00977EC2" w:rsidRPr="007E4493" w:rsidRDefault="00977EC2" w:rsidP="007E4493">
            <w:pPr>
              <w:jc w:val="center"/>
              <w:rPr>
                <w:rFonts w:asciiTheme="minorHAnsi" w:hAnsiTheme="minorHAnsi" w:cstheme="minorHAnsi"/>
                <w:noProof w:val="0"/>
                <w:color w:val="000000"/>
                <w:spacing w:val="1"/>
                <w:sz w:val="20"/>
                <w:szCs w:val="20"/>
              </w:rPr>
            </w:pPr>
            <w:r w:rsidRPr="007E4493">
              <w:rPr>
                <w:rFonts w:asciiTheme="minorHAnsi" w:hAnsiTheme="minorHAnsi" w:cstheme="minorHAnsi"/>
                <w:noProof w:val="0"/>
                <w:color w:val="000000"/>
                <w:spacing w:val="1"/>
                <w:sz w:val="20"/>
                <w:szCs w:val="20"/>
              </w:rPr>
              <w:t>Fundacje, stowarzyszenia</w:t>
            </w:r>
            <w:r w:rsidR="002A17DB" w:rsidRPr="007E4493">
              <w:rPr>
                <w:rStyle w:val="Odwoanieprzypisudolnego"/>
                <w:rFonts w:asciiTheme="minorHAnsi" w:hAnsiTheme="minorHAnsi" w:cstheme="minorHAnsi"/>
                <w:noProof w:val="0"/>
                <w:color w:val="000000"/>
                <w:spacing w:val="1"/>
                <w:sz w:val="20"/>
                <w:szCs w:val="20"/>
              </w:rPr>
              <w:footnoteReference w:id="4"/>
            </w:r>
          </w:p>
        </w:tc>
        <w:tc>
          <w:tcPr>
            <w:tcW w:w="2924" w:type="dxa"/>
            <w:tcBorders>
              <w:top w:val="single" w:sz="8" w:space="0" w:color="4F81BD"/>
              <w:bottom w:val="single" w:sz="8" w:space="0" w:color="4F81BD"/>
            </w:tcBorders>
            <w:shd w:val="clear" w:color="auto" w:fill="auto"/>
            <w:vAlign w:val="center"/>
          </w:tcPr>
          <w:p w14:paraId="0669FF21" w14:textId="77777777" w:rsidR="00977EC2" w:rsidRPr="005F2DB8" w:rsidRDefault="00977EC2" w:rsidP="005F2DB8">
            <w:pPr>
              <w:spacing w:after="120"/>
              <w:rPr>
                <w:rFonts w:ascii="Calibri" w:hAnsi="Calibri" w:cs="Calibri"/>
                <w:noProof w:val="0"/>
                <w:sz w:val="20"/>
                <w:szCs w:val="20"/>
              </w:rPr>
            </w:pPr>
            <w:r w:rsidRPr="005F2DB8">
              <w:rPr>
                <w:rFonts w:ascii="Calibri" w:hAnsi="Calibri" w:cs="Calibri"/>
                <w:noProof w:val="0"/>
                <w:sz w:val="20"/>
                <w:szCs w:val="20"/>
              </w:rPr>
              <w:t>Ustawa z dnia 6 kwietnia 1984 r. o fundacjach (tekst jednolity: Dz. U. 1991 r., nr 46, poz. 203 z późn. zm.)</w:t>
            </w:r>
          </w:p>
          <w:p w14:paraId="2B6D411F" w14:textId="77777777" w:rsidR="00977EC2" w:rsidRPr="005F2DB8" w:rsidRDefault="00977EC2" w:rsidP="005F2DB8">
            <w:pPr>
              <w:spacing w:after="120"/>
              <w:rPr>
                <w:rFonts w:ascii="Calibri" w:hAnsi="Calibri" w:cs="Calibri"/>
                <w:noProof w:val="0"/>
                <w:sz w:val="20"/>
                <w:szCs w:val="20"/>
              </w:rPr>
            </w:pPr>
            <w:r w:rsidRPr="005F2DB8">
              <w:rPr>
                <w:rFonts w:ascii="Calibri" w:hAnsi="Calibri" w:cs="Calibri"/>
                <w:noProof w:val="0"/>
                <w:sz w:val="20"/>
                <w:szCs w:val="20"/>
              </w:rPr>
              <w:t>Ustawa z dnia 7 kwietnia 1989 r. Prawo o stowarzyszeniach (tekst jednolity:  Dz. U. 2001, nr 79, poz. 855 z późn. zm.)</w:t>
            </w:r>
          </w:p>
        </w:tc>
        <w:tc>
          <w:tcPr>
            <w:tcW w:w="0" w:type="auto"/>
            <w:tcBorders>
              <w:top w:val="single" w:sz="8" w:space="0" w:color="4F81BD"/>
              <w:bottom w:val="single" w:sz="8" w:space="0" w:color="4F81BD"/>
              <w:right w:val="single" w:sz="8" w:space="0" w:color="4F81BD"/>
            </w:tcBorders>
            <w:shd w:val="clear" w:color="auto" w:fill="auto"/>
            <w:vAlign w:val="center"/>
          </w:tcPr>
          <w:p w14:paraId="19681B94" w14:textId="2DAFAA4F"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49F6C406" w14:textId="47256F64"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00BA1832" w14:textId="77777777" w:rsidTr="005F2DB8">
        <w:trPr>
          <w:trHeight w:val="664"/>
        </w:trPr>
        <w:tc>
          <w:tcPr>
            <w:tcW w:w="0" w:type="auto"/>
            <w:shd w:val="clear" w:color="auto" w:fill="auto"/>
            <w:vAlign w:val="center"/>
          </w:tcPr>
          <w:p w14:paraId="7581E6B0" w14:textId="77777777" w:rsidR="00977EC2" w:rsidRPr="005F2DB8" w:rsidDel="009F5972" w:rsidRDefault="00977EC2" w:rsidP="005F2DB8">
            <w:pPr>
              <w:spacing w:after="120"/>
              <w:jc w:val="center"/>
              <w:rPr>
                <w:rFonts w:ascii="Calibri" w:hAnsi="Calibri" w:cs="Calibri"/>
                <w:b/>
                <w:bCs/>
                <w:sz w:val="20"/>
                <w:szCs w:val="20"/>
              </w:rPr>
            </w:pPr>
            <w:r w:rsidRPr="005F2DB8">
              <w:rPr>
                <w:rFonts w:ascii="Calibri" w:hAnsi="Calibri" w:cs="Calibri"/>
                <w:b/>
                <w:bCs/>
                <w:sz w:val="20"/>
                <w:szCs w:val="20"/>
              </w:rPr>
              <w:lastRenderedPageBreak/>
              <w:t>20.</w:t>
            </w:r>
          </w:p>
        </w:tc>
        <w:tc>
          <w:tcPr>
            <w:tcW w:w="4714" w:type="dxa"/>
            <w:shd w:val="clear" w:color="auto" w:fill="auto"/>
            <w:vAlign w:val="center"/>
          </w:tcPr>
          <w:p w14:paraId="3BA87E99"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Průmyslové a obchodní komory, hospodářské komory,</w:t>
            </w:r>
          </w:p>
          <w:p w14:paraId="4A0D846E"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agrární komory, řemeslné cechy, komory cestovního</w:t>
            </w:r>
          </w:p>
          <w:p w14:paraId="039E496E"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ruchu, rozvojové agentury, jiné agentury pro podporu</w:t>
            </w:r>
          </w:p>
          <w:p w14:paraId="49420305" w14:textId="77777777" w:rsidR="007E4493" w:rsidRPr="007E4493" w:rsidRDefault="007E4493" w:rsidP="007E4493">
            <w:pPr>
              <w:jc w:val="center"/>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podnikání.</w:t>
            </w:r>
          </w:p>
          <w:p w14:paraId="69F8FC0F" w14:textId="77777777" w:rsidR="007E4493" w:rsidRDefault="007E4493" w:rsidP="007E4493">
            <w:pPr>
              <w:jc w:val="center"/>
              <w:rPr>
                <w:rFonts w:asciiTheme="minorHAnsi" w:hAnsiTheme="minorHAnsi" w:cstheme="minorHAnsi"/>
                <w:noProof w:val="0"/>
                <w:color w:val="000000"/>
                <w:spacing w:val="1"/>
                <w:sz w:val="20"/>
                <w:szCs w:val="20"/>
              </w:rPr>
            </w:pPr>
          </w:p>
          <w:p w14:paraId="137BD258" w14:textId="41155209" w:rsidR="00977EC2" w:rsidRPr="007E4493" w:rsidRDefault="00977EC2" w:rsidP="007E4493">
            <w:pPr>
              <w:jc w:val="center"/>
              <w:rPr>
                <w:rFonts w:asciiTheme="minorHAnsi" w:hAnsiTheme="minorHAnsi" w:cstheme="minorHAnsi"/>
                <w:noProof w:val="0"/>
                <w:color w:val="000000"/>
                <w:spacing w:val="1"/>
                <w:sz w:val="20"/>
                <w:szCs w:val="20"/>
              </w:rPr>
            </w:pPr>
            <w:r w:rsidRPr="007E4493">
              <w:rPr>
                <w:rFonts w:asciiTheme="minorHAnsi" w:hAnsiTheme="minorHAnsi" w:cstheme="minorHAnsi"/>
                <w:noProof w:val="0"/>
                <w:color w:val="000000"/>
                <w:spacing w:val="1"/>
                <w:sz w:val="20"/>
                <w:szCs w:val="20"/>
              </w:rPr>
              <w:t xml:space="preserve">Izby Przemysłowo – Handlowe, </w:t>
            </w:r>
            <w:r w:rsidRPr="007E4493">
              <w:rPr>
                <w:rFonts w:asciiTheme="minorHAnsi" w:hAnsiTheme="minorHAnsi" w:cstheme="minorHAnsi"/>
                <w:bCs/>
                <w:noProof w:val="0"/>
                <w:color w:val="000000"/>
                <w:sz w:val="20"/>
                <w:szCs w:val="20"/>
                <w:lang w:eastAsia="pl-PL"/>
              </w:rPr>
              <w:t>izby gospodarcze, izby turystyczne, agencje rozwoju, inne agencje działające na rzecz przedsiębiorczości</w:t>
            </w:r>
          </w:p>
        </w:tc>
        <w:tc>
          <w:tcPr>
            <w:tcW w:w="2924" w:type="dxa"/>
            <w:shd w:val="clear" w:color="auto" w:fill="auto"/>
            <w:vAlign w:val="center"/>
          </w:tcPr>
          <w:p w14:paraId="10413CBC" w14:textId="77777777" w:rsidR="00977EC2" w:rsidRPr="005F2DB8" w:rsidRDefault="00977EC2" w:rsidP="005F2DB8">
            <w:pPr>
              <w:shd w:val="clear" w:color="auto" w:fill="FFFFFF"/>
              <w:tabs>
                <w:tab w:val="left" w:pos="180"/>
              </w:tabs>
              <w:spacing w:after="120"/>
              <w:ind w:left="14"/>
              <w:rPr>
                <w:rFonts w:ascii="Calibri" w:hAnsi="Calibri" w:cs="Calibri"/>
                <w:noProof w:val="0"/>
                <w:sz w:val="20"/>
                <w:szCs w:val="20"/>
              </w:rPr>
            </w:pPr>
            <w:bookmarkStart w:id="3" w:name="OLE_LINK1"/>
            <w:bookmarkStart w:id="4" w:name="OLE_LINK2"/>
            <w:r w:rsidRPr="005F2DB8">
              <w:rPr>
                <w:rFonts w:ascii="Calibri" w:hAnsi="Calibri" w:cs="Calibri"/>
                <w:noProof w:val="0"/>
                <w:sz w:val="20"/>
                <w:szCs w:val="20"/>
              </w:rPr>
              <w:t>m.in. Ustawa z dnia 30 maja 1989 r. o izbach gospodarczych. ( tekst jednolity: Dz. U. 2009 nr 84 poz. 710 z późn. zm.)</w:t>
            </w:r>
            <w:bookmarkEnd w:id="3"/>
            <w:bookmarkEnd w:id="4"/>
          </w:p>
        </w:tc>
        <w:tc>
          <w:tcPr>
            <w:tcW w:w="0" w:type="auto"/>
            <w:shd w:val="clear" w:color="auto" w:fill="auto"/>
            <w:vAlign w:val="center"/>
          </w:tcPr>
          <w:p w14:paraId="31C3A5B4" w14:textId="0FEAAEA8" w:rsidR="00977EC2" w:rsidRPr="005F2DB8" w:rsidRDefault="00977EC2" w:rsidP="005F2DB8">
            <w:pPr>
              <w:shd w:val="clear" w:color="auto" w:fill="FFFFFF"/>
              <w:tabs>
                <w:tab w:val="left" w:pos="180"/>
              </w:tabs>
              <w:spacing w:after="120"/>
              <w:ind w:left="14"/>
              <w:jc w:val="center"/>
              <w:rPr>
                <w:rFonts w:ascii="Calibri" w:hAnsi="Calibri" w:cs="Calibri"/>
                <w:noProof w:val="0"/>
                <w:sz w:val="20"/>
                <w:szCs w:val="20"/>
              </w:rPr>
            </w:pPr>
            <w:r w:rsidRPr="005F2DB8">
              <w:rPr>
                <w:rFonts w:ascii="Calibri" w:hAnsi="Calibri" w:cs="Calibri"/>
                <w:noProof w:val="0"/>
                <w:sz w:val="20"/>
                <w:szCs w:val="20"/>
              </w:rPr>
              <w:t>P2</w:t>
            </w:r>
          </w:p>
          <w:p w14:paraId="39B8C714" w14:textId="393B2964" w:rsidR="00977EC2" w:rsidRPr="005F2DB8" w:rsidRDefault="00977EC2" w:rsidP="005F2DB8">
            <w:pPr>
              <w:shd w:val="clear" w:color="auto" w:fill="FFFFFF"/>
              <w:tabs>
                <w:tab w:val="left" w:pos="180"/>
              </w:tabs>
              <w:spacing w:after="120"/>
              <w:ind w:left="14"/>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4B62658D" w14:textId="77777777" w:rsidTr="005F2DB8">
        <w:trPr>
          <w:trHeight w:val="664"/>
        </w:trPr>
        <w:tc>
          <w:tcPr>
            <w:tcW w:w="0" w:type="auto"/>
            <w:tcBorders>
              <w:top w:val="single" w:sz="8" w:space="0" w:color="4F81BD"/>
              <w:left w:val="single" w:sz="8" w:space="0" w:color="4F81BD"/>
              <w:bottom w:val="single" w:sz="8" w:space="0" w:color="4F81BD"/>
            </w:tcBorders>
            <w:shd w:val="clear" w:color="auto" w:fill="auto"/>
            <w:vAlign w:val="center"/>
          </w:tcPr>
          <w:p w14:paraId="7E3EE60A" w14:textId="77777777" w:rsidR="00977EC2" w:rsidRPr="005F2DB8" w:rsidDel="009F5972" w:rsidRDefault="006B1B67" w:rsidP="005F2DB8">
            <w:pPr>
              <w:spacing w:after="120"/>
              <w:jc w:val="center"/>
              <w:rPr>
                <w:rFonts w:ascii="Calibri" w:hAnsi="Calibri" w:cs="Calibri"/>
                <w:b/>
                <w:bCs/>
                <w:sz w:val="20"/>
                <w:szCs w:val="20"/>
              </w:rPr>
            </w:pPr>
            <w:r w:rsidRPr="005F2DB8">
              <w:rPr>
                <w:rFonts w:ascii="Calibri" w:hAnsi="Calibri" w:cs="Calibri"/>
                <w:b/>
                <w:bCs/>
                <w:sz w:val="20"/>
                <w:szCs w:val="20"/>
              </w:rPr>
              <w:t>21</w:t>
            </w:r>
          </w:p>
        </w:tc>
        <w:tc>
          <w:tcPr>
            <w:tcW w:w="4714" w:type="dxa"/>
            <w:tcBorders>
              <w:top w:val="single" w:sz="8" w:space="0" w:color="4F81BD"/>
              <w:bottom w:val="single" w:sz="8" w:space="0" w:color="4F81BD"/>
            </w:tcBorders>
            <w:shd w:val="clear" w:color="auto" w:fill="auto"/>
            <w:vAlign w:val="center"/>
          </w:tcPr>
          <w:p w14:paraId="59E83526" w14:textId="77777777" w:rsidR="007E4493" w:rsidRDefault="007E4493" w:rsidP="007E4493">
            <w:pPr>
              <w:jc w:val="center"/>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Evropské seskupení pro územní spolupráci</w:t>
            </w:r>
          </w:p>
          <w:p w14:paraId="0BF50E33" w14:textId="77777777" w:rsidR="007E4493" w:rsidRPr="007E4493" w:rsidRDefault="007E4493" w:rsidP="007E4493">
            <w:pPr>
              <w:jc w:val="center"/>
              <w:rPr>
                <w:rFonts w:asciiTheme="minorHAnsi" w:hAnsiTheme="minorHAnsi" w:cstheme="minorHAnsi"/>
                <w:noProof w:val="0"/>
                <w:sz w:val="20"/>
                <w:szCs w:val="20"/>
                <w:lang w:val="cs-CZ"/>
              </w:rPr>
            </w:pPr>
          </w:p>
          <w:p w14:paraId="4E0C1075" w14:textId="66AB6FAD" w:rsidR="00977EC2" w:rsidRPr="005F2DB8" w:rsidRDefault="00977EC2" w:rsidP="007E4493">
            <w:pPr>
              <w:jc w:val="center"/>
              <w:rPr>
                <w:rFonts w:ascii="Calibri" w:hAnsi="Calibri" w:cs="Calibri"/>
                <w:color w:val="000000"/>
                <w:spacing w:val="1"/>
                <w:sz w:val="20"/>
                <w:szCs w:val="20"/>
              </w:rPr>
            </w:pPr>
            <w:r w:rsidRPr="007E4493">
              <w:rPr>
                <w:rFonts w:asciiTheme="minorHAnsi" w:hAnsiTheme="minorHAnsi" w:cstheme="minorHAnsi"/>
                <w:color w:val="000000"/>
                <w:spacing w:val="1"/>
                <w:sz w:val="20"/>
                <w:szCs w:val="20"/>
              </w:rPr>
              <w:t>Europejskie Ugrupowania Wspólpracy Terytorialnej</w:t>
            </w:r>
          </w:p>
        </w:tc>
        <w:tc>
          <w:tcPr>
            <w:tcW w:w="2924" w:type="dxa"/>
            <w:tcBorders>
              <w:top w:val="single" w:sz="8" w:space="0" w:color="4F81BD"/>
              <w:bottom w:val="single" w:sz="8" w:space="0" w:color="4F81BD"/>
            </w:tcBorders>
            <w:shd w:val="clear" w:color="auto" w:fill="auto"/>
            <w:vAlign w:val="center"/>
          </w:tcPr>
          <w:p w14:paraId="3FE0436D" w14:textId="77777777" w:rsidR="00977EC2" w:rsidRPr="005F2DB8" w:rsidRDefault="006B1B67" w:rsidP="005F2DB8">
            <w:pPr>
              <w:spacing w:after="120"/>
              <w:rPr>
                <w:rFonts w:ascii="Calibri" w:hAnsi="Calibri" w:cs="Calibri"/>
                <w:color w:val="000000"/>
                <w:spacing w:val="3"/>
                <w:sz w:val="20"/>
                <w:szCs w:val="20"/>
              </w:rPr>
            </w:pPr>
            <w:r w:rsidRPr="005F2DB8">
              <w:rPr>
                <w:rFonts w:ascii="Calibri" w:hAnsi="Calibri" w:cs="Calibri"/>
                <w:color w:val="000000"/>
                <w:spacing w:val="3"/>
                <w:sz w:val="20"/>
                <w:szCs w:val="20"/>
              </w:rPr>
              <w:t>ustawa z dnia 7 listopada 2008 r. o europejskim ugrupowaniu współpracy terytorialnej (Dz. U. z 2008 r. Nr 218, poz. 1390 z późn. zm.)</w:t>
            </w:r>
          </w:p>
        </w:tc>
        <w:tc>
          <w:tcPr>
            <w:tcW w:w="0" w:type="auto"/>
            <w:tcBorders>
              <w:top w:val="single" w:sz="8" w:space="0" w:color="4F81BD"/>
              <w:bottom w:val="single" w:sz="8" w:space="0" w:color="4F81BD"/>
              <w:right w:val="single" w:sz="8" w:space="0" w:color="4F81BD"/>
            </w:tcBorders>
            <w:shd w:val="clear" w:color="auto" w:fill="auto"/>
            <w:vAlign w:val="center"/>
          </w:tcPr>
          <w:p w14:paraId="19878E28" w14:textId="532E6503"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00655B0B" w14:textId="35E5FD8E"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7E4493" w:rsidRPr="005F2DB8" w14:paraId="41E4321E" w14:textId="77777777" w:rsidTr="005F2DB8">
        <w:trPr>
          <w:trHeight w:val="664"/>
        </w:trPr>
        <w:tc>
          <w:tcPr>
            <w:tcW w:w="0" w:type="auto"/>
            <w:tcBorders>
              <w:top w:val="single" w:sz="8" w:space="0" w:color="4F81BD"/>
              <w:left w:val="single" w:sz="8" w:space="0" w:color="4F81BD"/>
              <w:bottom w:val="single" w:sz="8" w:space="0" w:color="4F81BD"/>
            </w:tcBorders>
            <w:shd w:val="clear" w:color="auto" w:fill="auto"/>
            <w:vAlign w:val="center"/>
          </w:tcPr>
          <w:p w14:paraId="458783F5" w14:textId="08504AAE" w:rsidR="007E4493" w:rsidRPr="005F2DB8" w:rsidRDefault="007E4493" w:rsidP="005F2DB8">
            <w:pPr>
              <w:spacing w:after="120"/>
              <w:jc w:val="center"/>
              <w:rPr>
                <w:rFonts w:ascii="Calibri" w:hAnsi="Calibri" w:cs="Calibri"/>
                <w:b/>
                <w:bCs/>
                <w:sz w:val="20"/>
                <w:szCs w:val="20"/>
              </w:rPr>
            </w:pPr>
            <w:r>
              <w:rPr>
                <w:rFonts w:ascii="Calibri" w:hAnsi="Calibri" w:cs="Calibri"/>
                <w:b/>
                <w:bCs/>
                <w:sz w:val="20"/>
                <w:szCs w:val="20"/>
              </w:rPr>
              <w:t>22</w:t>
            </w:r>
          </w:p>
        </w:tc>
        <w:tc>
          <w:tcPr>
            <w:tcW w:w="4714" w:type="dxa"/>
            <w:tcBorders>
              <w:top w:val="single" w:sz="8" w:space="0" w:color="4F81BD"/>
              <w:bottom w:val="single" w:sz="8" w:space="0" w:color="4F81BD"/>
            </w:tcBorders>
            <w:shd w:val="clear" w:color="auto" w:fill="auto"/>
            <w:vAlign w:val="center"/>
          </w:tcPr>
          <w:p w14:paraId="159E5379" w14:textId="77777777" w:rsidR="007E4493" w:rsidRDefault="007E4493" w:rsidP="007E4493">
            <w:pPr>
              <w:jc w:val="center"/>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Sociální družstvo</w:t>
            </w:r>
          </w:p>
          <w:p w14:paraId="4B513BC5" w14:textId="77777777" w:rsidR="007E4493" w:rsidRPr="007E4493" w:rsidRDefault="007E4493" w:rsidP="007E4493">
            <w:pPr>
              <w:jc w:val="center"/>
              <w:rPr>
                <w:rFonts w:asciiTheme="minorHAnsi" w:hAnsiTheme="minorHAnsi" w:cstheme="minorHAnsi"/>
                <w:noProof w:val="0"/>
                <w:sz w:val="20"/>
                <w:szCs w:val="20"/>
                <w:lang w:val="cs-CZ"/>
              </w:rPr>
            </w:pPr>
          </w:p>
          <w:p w14:paraId="7ADE3374" w14:textId="2820E0AE" w:rsidR="007E4493" w:rsidRPr="007E4493" w:rsidRDefault="007E4493" w:rsidP="007E4493">
            <w:pPr>
              <w:jc w:val="center"/>
              <w:rPr>
                <w:rFonts w:asciiTheme="minorHAnsi" w:hAnsiTheme="minorHAnsi" w:cstheme="minorHAnsi"/>
                <w:noProof w:val="0"/>
                <w:sz w:val="20"/>
                <w:szCs w:val="20"/>
                <w:lang w:val="cs-CZ"/>
              </w:rPr>
            </w:pPr>
            <w:r w:rsidRPr="007E4493">
              <w:rPr>
                <w:rFonts w:asciiTheme="minorHAnsi" w:hAnsiTheme="minorHAnsi" w:cstheme="minorHAnsi"/>
                <w:sz w:val="20"/>
                <w:szCs w:val="20"/>
              </w:rPr>
              <w:t>Spółdzielnie socjalne</w:t>
            </w:r>
          </w:p>
        </w:tc>
        <w:tc>
          <w:tcPr>
            <w:tcW w:w="2924" w:type="dxa"/>
            <w:tcBorders>
              <w:top w:val="single" w:sz="8" w:space="0" w:color="4F81BD"/>
              <w:bottom w:val="single" w:sz="8" w:space="0" w:color="4F81BD"/>
            </w:tcBorders>
            <w:shd w:val="clear" w:color="auto" w:fill="auto"/>
            <w:vAlign w:val="center"/>
          </w:tcPr>
          <w:p w14:paraId="45AC83C2" w14:textId="77777777" w:rsidR="007E4493" w:rsidRPr="007E4493" w:rsidRDefault="007E4493" w:rsidP="007E4493">
            <w:pPr>
              <w:autoSpaceDE w:val="0"/>
              <w:autoSpaceDN w:val="0"/>
              <w:adjustRightInd w:val="0"/>
              <w:rPr>
                <w:rFonts w:ascii="CIDFont+F1" w:hAnsi="CIDFont+F1" w:cs="CIDFont+F1"/>
                <w:noProof w:val="0"/>
                <w:sz w:val="20"/>
                <w:szCs w:val="20"/>
              </w:rPr>
            </w:pPr>
            <w:r w:rsidRPr="007E4493">
              <w:rPr>
                <w:rFonts w:ascii="CIDFont+F1" w:hAnsi="CIDFont+F1" w:cs="CIDFont+F1"/>
                <w:noProof w:val="0"/>
                <w:sz w:val="20"/>
                <w:szCs w:val="20"/>
              </w:rPr>
              <w:t>Ustawa z dnia 27 kwietnia 2006</w:t>
            </w:r>
          </w:p>
          <w:p w14:paraId="0647742F" w14:textId="77777777" w:rsidR="007E4493" w:rsidRPr="007E4493" w:rsidRDefault="007E4493" w:rsidP="007E4493">
            <w:pPr>
              <w:autoSpaceDE w:val="0"/>
              <w:autoSpaceDN w:val="0"/>
              <w:adjustRightInd w:val="0"/>
              <w:rPr>
                <w:rFonts w:ascii="CIDFont+F1" w:hAnsi="CIDFont+F1" w:cs="CIDFont+F1"/>
                <w:noProof w:val="0"/>
                <w:sz w:val="20"/>
                <w:szCs w:val="20"/>
              </w:rPr>
            </w:pPr>
            <w:r w:rsidRPr="007E4493">
              <w:rPr>
                <w:rFonts w:ascii="CIDFont+F1" w:hAnsi="CIDFont+F1" w:cs="CIDFont+F1"/>
                <w:noProof w:val="0"/>
                <w:sz w:val="20"/>
                <w:szCs w:val="20"/>
              </w:rPr>
              <w:t>o spółdzielniach socjalnych (Dz.</w:t>
            </w:r>
          </w:p>
          <w:p w14:paraId="3968E719" w14:textId="7E40E638" w:rsidR="007E4493" w:rsidRPr="005F2DB8" w:rsidRDefault="007E4493" w:rsidP="007E4493">
            <w:pPr>
              <w:spacing w:after="120"/>
              <w:rPr>
                <w:rFonts w:ascii="Calibri" w:hAnsi="Calibri" w:cs="Calibri"/>
                <w:color w:val="000000"/>
                <w:spacing w:val="3"/>
                <w:sz w:val="20"/>
                <w:szCs w:val="20"/>
              </w:rPr>
            </w:pPr>
            <w:r w:rsidRPr="007E4493">
              <w:rPr>
                <w:rFonts w:ascii="CIDFont+F1" w:hAnsi="CIDFont+F1" w:cs="CIDFont+F1"/>
                <w:noProof w:val="0"/>
                <w:sz w:val="20"/>
                <w:szCs w:val="20"/>
              </w:rPr>
              <w:t>U.2020.2085 j.t. z późn. zm.)</w:t>
            </w:r>
          </w:p>
        </w:tc>
        <w:tc>
          <w:tcPr>
            <w:tcW w:w="0" w:type="auto"/>
            <w:tcBorders>
              <w:top w:val="single" w:sz="8" w:space="0" w:color="4F81BD"/>
              <w:bottom w:val="single" w:sz="8" w:space="0" w:color="4F81BD"/>
              <w:right w:val="single" w:sz="8" w:space="0" w:color="4F81BD"/>
            </w:tcBorders>
            <w:shd w:val="clear" w:color="auto" w:fill="auto"/>
            <w:vAlign w:val="center"/>
          </w:tcPr>
          <w:p w14:paraId="08766A99" w14:textId="65612CE6" w:rsidR="007E4493" w:rsidRPr="005F2DB8" w:rsidRDefault="007E4493" w:rsidP="005F2DB8">
            <w:pPr>
              <w:spacing w:after="120"/>
              <w:jc w:val="center"/>
              <w:rPr>
                <w:rFonts w:ascii="Calibri" w:hAnsi="Calibri" w:cs="Calibri"/>
                <w:noProof w:val="0"/>
                <w:sz w:val="20"/>
                <w:szCs w:val="20"/>
              </w:rPr>
            </w:pPr>
            <w:r>
              <w:rPr>
                <w:rFonts w:ascii="Calibri" w:hAnsi="Calibri" w:cs="Calibri"/>
                <w:noProof w:val="0"/>
                <w:sz w:val="20"/>
                <w:szCs w:val="20"/>
              </w:rPr>
              <w:t>P4</w:t>
            </w:r>
          </w:p>
        </w:tc>
      </w:tr>
    </w:tbl>
    <w:p w14:paraId="18DEA0AD" w14:textId="77777777" w:rsidR="006F5782" w:rsidRPr="00FE5A80" w:rsidRDefault="006F5782" w:rsidP="00FE5A80">
      <w:pPr>
        <w:pStyle w:val="NormalnyWeb"/>
        <w:shd w:val="clear" w:color="auto" w:fill="FFFFFF"/>
        <w:spacing w:before="0" w:after="0"/>
        <w:ind w:left="0" w:right="-51"/>
        <w:jc w:val="both"/>
        <w:rPr>
          <w:rFonts w:ascii="Calibri" w:hAnsi="Calibri" w:cs="Calibri"/>
          <w:sz w:val="20"/>
          <w:szCs w:val="20"/>
        </w:rPr>
      </w:pPr>
    </w:p>
    <w:p w14:paraId="2FC6D588" w14:textId="77777777" w:rsidR="002A4F6F" w:rsidRPr="00FE5A80" w:rsidRDefault="002A4F6F" w:rsidP="00FE5A80">
      <w:pPr>
        <w:pStyle w:val="NormalnyWeb"/>
        <w:shd w:val="clear" w:color="auto" w:fill="FFFFFF"/>
        <w:spacing w:before="0" w:after="0"/>
        <w:ind w:left="0" w:right="-51"/>
        <w:jc w:val="both"/>
        <w:rPr>
          <w:rFonts w:ascii="Calibri" w:hAnsi="Calibri" w:cs="Calibri"/>
        </w:rPr>
      </w:pPr>
    </w:p>
    <w:sectPr w:rsidR="002A4F6F" w:rsidRPr="00FE5A80" w:rsidSect="00A43D97">
      <w:headerReference w:type="default" r:id="rId8"/>
      <w:footerReference w:type="even" r:id="rId9"/>
      <w:footerReference w:type="default" r:id="rId10"/>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87C15" w14:textId="77777777" w:rsidR="00104AF5" w:rsidRDefault="00104AF5">
      <w:r>
        <w:separator/>
      </w:r>
    </w:p>
  </w:endnote>
  <w:endnote w:type="continuationSeparator" w:id="0">
    <w:p w14:paraId="64E5B996" w14:textId="77777777" w:rsidR="00104AF5" w:rsidRDefault="0010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IDFont+F4">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103C8" w14:textId="77777777" w:rsidR="00B30492" w:rsidRDefault="00B30492" w:rsidP="00A00D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BB0B49" w14:textId="77777777" w:rsidR="00B30492" w:rsidRDefault="00B30492" w:rsidP="00BE23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F118" w14:textId="27CD763C" w:rsidR="00B30492" w:rsidRPr="00BE237C" w:rsidRDefault="00B30492" w:rsidP="00A00DA5">
    <w:pPr>
      <w:pStyle w:val="Stopka"/>
      <w:framePr w:wrap="around" w:vAnchor="text" w:hAnchor="margin" w:xAlign="right" w:y="1"/>
      <w:rPr>
        <w:rStyle w:val="Numerstrony"/>
        <w:rFonts w:ascii="Arial" w:hAnsi="Arial" w:cs="Arial"/>
        <w:sz w:val="20"/>
        <w:szCs w:val="20"/>
      </w:rPr>
    </w:pPr>
    <w:r w:rsidRPr="00BE237C">
      <w:rPr>
        <w:rStyle w:val="Numerstrony"/>
        <w:rFonts w:ascii="Arial" w:hAnsi="Arial" w:cs="Arial"/>
        <w:sz w:val="20"/>
        <w:szCs w:val="20"/>
      </w:rPr>
      <w:fldChar w:fldCharType="begin"/>
    </w:r>
    <w:r w:rsidRPr="00BE237C">
      <w:rPr>
        <w:rStyle w:val="Numerstrony"/>
        <w:rFonts w:ascii="Arial" w:hAnsi="Arial" w:cs="Arial"/>
        <w:sz w:val="20"/>
        <w:szCs w:val="20"/>
      </w:rPr>
      <w:instrText xml:space="preserve">PAGE  </w:instrText>
    </w:r>
    <w:r w:rsidRPr="00BE237C">
      <w:rPr>
        <w:rStyle w:val="Numerstrony"/>
        <w:rFonts w:ascii="Arial" w:hAnsi="Arial" w:cs="Arial"/>
        <w:sz w:val="20"/>
        <w:szCs w:val="20"/>
      </w:rPr>
      <w:fldChar w:fldCharType="separate"/>
    </w:r>
    <w:r w:rsidR="00F208F0">
      <w:rPr>
        <w:rStyle w:val="Numerstrony"/>
        <w:rFonts w:ascii="Arial" w:hAnsi="Arial" w:cs="Arial"/>
        <w:sz w:val="20"/>
        <w:szCs w:val="20"/>
      </w:rPr>
      <w:t>2</w:t>
    </w:r>
    <w:r w:rsidRPr="00BE237C">
      <w:rPr>
        <w:rStyle w:val="Numerstrony"/>
        <w:rFonts w:ascii="Arial" w:hAnsi="Arial" w:cs="Arial"/>
        <w:sz w:val="20"/>
        <w:szCs w:val="20"/>
      </w:rPr>
      <w:fldChar w:fldCharType="end"/>
    </w:r>
  </w:p>
  <w:p w14:paraId="5FED022E" w14:textId="0B48FE5A" w:rsidR="00B30492" w:rsidRDefault="007E4493" w:rsidP="00F44631">
    <w:pPr>
      <w:pStyle w:val="Stopka"/>
      <w:tabs>
        <w:tab w:val="clear" w:pos="4536"/>
        <w:tab w:val="clear" w:pos="9072"/>
        <w:tab w:val="left" w:pos="1128"/>
      </w:tabs>
      <w:ind w:right="360"/>
    </w:pPr>
    <w:r w:rsidRPr="00D31BF8">
      <w:rPr>
        <w:lang w:eastAsia="pl-PL"/>
      </w:rPr>
      <w:drawing>
        <wp:inline distT="0" distB="0" distL="0" distR="0" wp14:anchorId="2CFC7C9B" wp14:editId="2D720C27">
          <wp:extent cx="1958340" cy="487680"/>
          <wp:effectExtent l="0" t="0" r="0" b="0"/>
          <wp:docPr id="3" name="Obrázek 172884718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28847187"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487680"/>
                  </a:xfrm>
                  <a:prstGeom prst="rect">
                    <a:avLst/>
                  </a:prstGeom>
                  <a:noFill/>
                  <a:ln>
                    <a:noFill/>
                  </a:ln>
                </pic:spPr>
              </pic:pic>
            </a:graphicData>
          </a:graphic>
        </wp:inline>
      </w:drawing>
    </w:r>
    <w:r w:rsidR="007F6708">
      <w:t xml:space="preserve">                                                 </w:t>
    </w:r>
    <w:r w:rsidRPr="00D31BF8">
      <w:rPr>
        <w:lang w:eastAsia="pl-PL"/>
      </w:rPr>
      <w:drawing>
        <wp:inline distT="0" distB="0" distL="0" distR="0" wp14:anchorId="1B064473" wp14:editId="1756DF50">
          <wp:extent cx="2011680" cy="464820"/>
          <wp:effectExtent l="0" t="0" r="0" b="0"/>
          <wp:docPr id="10" name="Obrázek 402567172" descr="Obsah obrázku text,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2567172" descr="Obsah obrázku text, snímek obrazovky&#10;&#10;Popis byl vytvořen automatick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4648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A18E0" w14:textId="77777777" w:rsidR="00104AF5" w:rsidRDefault="00104AF5">
      <w:r>
        <w:separator/>
      </w:r>
    </w:p>
  </w:footnote>
  <w:footnote w:type="continuationSeparator" w:id="0">
    <w:p w14:paraId="7D91B721" w14:textId="77777777" w:rsidR="00104AF5" w:rsidRDefault="00104AF5">
      <w:r>
        <w:continuationSeparator/>
      </w:r>
    </w:p>
  </w:footnote>
  <w:footnote w:id="1">
    <w:p w14:paraId="38229048" w14:textId="77777777" w:rsidR="00B30492" w:rsidRPr="005F2DB8" w:rsidRDefault="00B30492" w:rsidP="00D75B74">
      <w:pPr>
        <w:pStyle w:val="Tekstprzypisudolnego"/>
        <w:ind w:left="0" w:firstLine="0"/>
        <w:jc w:val="both"/>
        <w:rPr>
          <w:rFonts w:ascii="Calibri" w:hAnsi="Calibri" w:cs="Calibri"/>
          <w:sz w:val="16"/>
          <w:szCs w:val="16"/>
        </w:rPr>
      </w:pPr>
      <w:r w:rsidRPr="005F2DB8">
        <w:rPr>
          <w:rStyle w:val="Odwoanieprzypisudolnego"/>
          <w:rFonts w:ascii="Calibri" w:hAnsi="Calibri" w:cs="Calibri"/>
          <w:sz w:val="16"/>
          <w:szCs w:val="16"/>
        </w:rPr>
        <w:footnoteRef/>
      </w:r>
      <w:r w:rsidRPr="005F2DB8">
        <w:rPr>
          <w:rFonts w:ascii="Calibri" w:hAnsi="Calibri" w:cs="Calibri"/>
          <w:sz w:val="16"/>
          <w:szCs w:val="16"/>
        </w:rPr>
        <w:t xml:space="preserve"> Dotyczy zarówno partnerów wiodących, jak i partnerów projektu.</w:t>
      </w:r>
    </w:p>
  </w:footnote>
  <w:footnote w:id="2">
    <w:p w14:paraId="2105FA24" w14:textId="77777777" w:rsidR="00737637" w:rsidRPr="005F2DB8" w:rsidRDefault="00737637" w:rsidP="00D75B74">
      <w:pPr>
        <w:pStyle w:val="Tekstprzypisudolnego"/>
        <w:ind w:left="0" w:firstLine="0"/>
        <w:jc w:val="both"/>
        <w:rPr>
          <w:rFonts w:ascii="Calibri" w:hAnsi="Calibri" w:cs="Calibri"/>
          <w:sz w:val="16"/>
          <w:szCs w:val="16"/>
          <w:lang w:val="cs-CZ"/>
        </w:rPr>
      </w:pPr>
      <w:r w:rsidRPr="005F2DB8">
        <w:rPr>
          <w:rStyle w:val="Odwoanieprzypisudolnego"/>
          <w:rFonts w:ascii="Calibri" w:hAnsi="Calibri" w:cs="Calibri"/>
          <w:sz w:val="16"/>
          <w:szCs w:val="16"/>
        </w:rPr>
        <w:footnoteRef/>
      </w:r>
      <w:r w:rsidRPr="005F2DB8">
        <w:rPr>
          <w:rFonts w:ascii="Calibri" w:hAnsi="Calibri" w:cs="Calibri"/>
          <w:sz w:val="16"/>
          <w:szCs w:val="16"/>
        </w:rPr>
        <w:t xml:space="preserve"> Także jednostki organizacyjne jst, powołane w celu realizacji określonych zadań, działające w ramach osobowości prawnej jst, na podstawie właściwych upowaznień i/lub pełnomocnictw.</w:t>
      </w:r>
    </w:p>
  </w:footnote>
  <w:footnote w:id="3">
    <w:p w14:paraId="7D5A04B3" w14:textId="77777777" w:rsidR="00977EC2" w:rsidRPr="005F2DB8" w:rsidRDefault="00977EC2" w:rsidP="00D75B74">
      <w:pPr>
        <w:pStyle w:val="Tekstprzypisudolnego"/>
        <w:ind w:left="0" w:firstLine="0"/>
        <w:jc w:val="both"/>
        <w:rPr>
          <w:rFonts w:ascii="Calibri" w:hAnsi="Calibri" w:cs="Calibri"/>
          <w:sz w:val="16"/>
          <w:szCs w:val="16"/>
          <w:lang w:val="pl-PL"/>
        </w:rPr>
      </w:pPr>
      <w:r w:rsidRPr="005F2DB8">
        <w:rPr>
          <w:rStyle w:val="Odwoanieprzypisudolnego"/>
          <w:rFonts w:ascii="Calibri" w:hAnsi="Calibri" w:cs="Calibri"/>
          <w:sz w:val="16"/>
          <w:szCs w:val="16"/>
          <w:lang w:val="pl-PL"/>
        </w:rPr>
        <w:footnoteRef/>
      </w:r>
      <w:r w:rsidRPr="005F2DB8">
        <w:rPr>
          <w:rFonts w:ascii="Calibri" w:hAnsi="Calibri" w:cs="Calibri"/>
          <w:sz w:val="16"/>
          <w:szCs w:val="16"/>
          <w:lang w:val="pl-PL"/>
        </w:rPr>
        <w:t xml:space="preserve"> </w:t>
      </w:r>
      <w:r w:rsidR="00417FF9" w:rsidRPr="00417FF9">
        <w:rPr>
          <w:rFonts w:ascii="Calibri" w:hAnsi="Calibri" w:cs="Calibri"/>
          <w:color w:val="000000"/>
          <w:sz w:val="16"/>
          <w:szCs w:val="16"/>
          <w:lang w:val="pl-PL"/>
        </w:rPr>
        <w:t xml:space="preserve">Z uwagi na ukierunkowanie Programu Interreg V-A Republika Czeska – Polska i rodzaj przedsięwzięć, które podlegają wsparciu podmioty lecznicze niebędące przedsiębiorcami są uprawnione do ubiegania się o wsparcie tylko w ramach 1 i 4 osi priorytetowej.  </w:t>
      </w:r>
    </w:p>
  </w:footnote>
  <w:footnote w:id="4">
    <w:p w14:paraId="01734E21" w14:textId="77777777" w:rsidR="002A17DB" w:rsidRPr="002A17DB" w:rsidRDefault="002A17DB" w:rsidP="002A17DB">
      <w:pPr>
        <w:pStyle w:val="Tekstprzypisudolnego"/>
        <w:rPr>
          <w:lang w:val="pl-PL"/>
        </w:rPr>
      </w:pPr>
      <w:r>
        <w:rPr>
          <w:rStyle w:val="Odwoanieprzypisudolnego"/>
        </w:rPr>
        <w:footnoteRef/>
      </w:r>
      <w:r>
        <w:t xml:space="preserve"> </w:t>
      </w:r>
      <w:r w:rsidR="00BE0292" w:rsidRPr="00BE0292">
        <w:rPr>
          <w:sz w:val="16"/>
          <w:szCs w:val="16"/>
          <w:lang w:val="pl-PL"/>
        </w:rPr>
        <w:t>Wnioskodawcami czy partnerami niekwalifikowalnymi są stowarzyszenia zwykłe (utworzone na podstawie rozdziału 6. Ustawu z dnia 6 kwietnia 1984 r. o fundacjach (Dz.U.1991.46.203 j.t. z późn. zm.), za wyjątkim Uczniowskich Klubów Sportowych  oraz klubów sportowych działających w formie stowarzyszenia, których statuty nie przewidują prowadzenia działalności gospodarczej. (Dz. U. 2016 poz.176).</w:t>
      </w:r>
    </w:p>
    <w:p w14:paraId="3F88E848" w14:textId="77777777" w:rsidR="002A17DB" w:rsidRPr="002A17DB" w:rsidRDefault="002A17DB">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45FFC" w14:textId="034001BD" w:rsidR="008E3D2C" w:rsidRDefault="000E0D6C" w:rsidP="008E3D2C">
    <w:pPr>
      <w:pStyle w:val="Nagwek"/>
      <w:jc w:val="right"/>
      <w:rPr>
        <w:rFonts w:asciiTheme="minorHAnsi" w:hAnsiTheme="minorHAnsi" w:cstheme="minorHAnsi"/>
        <w:sz w:val="16"/>
        <w:szCs w:val="16"/>
      </w:rPr>
    </w:pPr>
    <w:r>
      <w:rPr>
        <w:rFonts w:ascii="Calibri" w:hAnsi="Calibri" w:cs="Calibri"/>
        <w:sz w:val="16"/>
        <w:szCs w:val="16"/>
      </w:rPr>
      <w:t>Směrnice pro žadatele ERB, verze 1 / Wytyczne dla wnioskodawcy ERB, wersja 1</w:t>
    </w:r>
  </w:p>
  <w:p w14:paraId="45868FFC" w14:textId="7D00233C" w:rsidR="008E3D2C" w:rsidRPr="008E3D2C" w:rsidRDefault="008E3D2C" w:rsidP="008E3D2C">
    <w:pPr>
      <w:pStyle w:val="Nagwek"/>
      <w:jc w:val="right"/>
      <w:rPr>
        <w:rFonts w:asciiTheme="minorHAnsi" w:hAnsiTheme="minorHAnsi" w:cstheme="minorHAnsi"/>
        <w:sz w:val="16"/>
        <w:szCs w:val="16"/>
      </w:rPr>
    </w:pPr>
    <w:r w:rsidRPr="008E3D2C">
      <w:rPr>
        <w:rFonts w:asciiTheme="minorHAnsi" w:hAnsiTheme="minorHAnsi" w:cstheme="minorHAnsi"/>
        <w:sz w:val="16"/>
        <w:szCs w:val="16"/>
      </w:rPr>
      <w:t xml:space="preserve">Příloha č. </w:t>
    </w:r>
    <w:r>
      <w:rPr>
        <w:rFonts w:asciiTheme="minorHAnsi" w:hAnsiTheme="minorHAnsi" w:cstheme="minorHAnsi"/>
        <w:sz w:val="16"/>
        <w:szCs w:val="16"/>
      </w:rPr>
      <w:t>2</w:t>
    </w:r>
    <w:r w:rsidRPr="008E3D2C">
      <w:rPr>
        <w:rFonts w:asciiTheme="minorHAnsi" w:hAnsiTheme="minorHAnsi" w:cstheme="minorHAnsi"/>
        <w:sz w:val="16"/>
        <w:szCs w:val="16"/>
      </w:rPr>
      <w:t xml:space="preserve"> / Załącznik nr </w:t>
    </w:r>
    <w:r>
      <w:rPr>
        <w:rFonts w:asciiTheme="minorHAnsi" w:hAnsiTheme="minorHAnsi" w:cstheme="minorHAnsi"/>
        <w:sz w:val="16"/>
        <w:szCs w:val="16"/>
      </w:rPr>
      <w:t>2</w:t>
    </w:r>
  </w:p>
  <w:p w14:paraId="7C71009B" w14:textId="088E4D0D" w:rsidR="00681CC3" w:rsidRPr="008E3D2C" w:rsidRDefault="00681CC3" w:rsidP="008E3D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059"/>
    <w:multiLevelType w:val="hybridMultilevel"/>
    <w:tmpl w:val="B0589274"/>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 w15:restartNumberingAfterBreak="0">
    <w:nsid w:val="07810DFB"/>
    <w:multiLevelType w:val="hybridMultilevel"/>
    <w:tmpl w:val="346094E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534DC4"/>
    <w:multiLevelType w:val="hybridMultilevel"/>
    <w:tmpl w:val="2AE4BA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FE0B35"/>
    <w:multiLevelType w:val="hybridMultilevel"/>
    <w:tmpl w:val="5C22F4E0"/>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4" w15:restartNumberingAfterBreak="0">
    <w:nsid w:val="1A3B0020"/>
    <w:multiLevelType w:val="hybridMultilevel"/>
    <w:tmpl w:val="E814E6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7D6627"/>
    <w:multiLevelType w:val="hybridMultilevel"/>
    <w:tmpl w:val="86C22DE0"/>
    <w:lvl w:ilvl="0" w:tplc="80B653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2F7653"/>
    <w:multiLevelType w:val="hybridMultilevel"/>
    <w:tmpl w:val="2536FFA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15:restartNumberingAfterBreak="0">
    <w:nsid w:val="2C0D3596"/>
    <w:multiLevelType w:val="hybridMultilevel"/>
    <w:tmpl w:val="D0A04A4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D7102D7"/>
    <w:multiLevelType w:val="hybridMultilevel"/>
    <w:tmpl w:val="316A02D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32D042C"/>
    <w:multiLevelType w:val="hybridMultilevel"/>
    <w:tmpl w:val="5A3AE9A8"/>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10" w15:restartNumberingAfterBreak="0">
    <w:nsid w:val="3B544578"/>
    <w:multiLevelType w:val="hybridMultilevel"/>
    <w:tmpl w:val="8FEA9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906EFC"/>
    <w:multiLevelType w:val="hybridMultilevel"/>
    <w:tmpl w:val="2DB6FCF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42766650"/>
    <w:multiLevelType w:val="hybridMultilevel"/>
    <w:tmpl w:val="A0567886"/>
    <w:lvl w:ilvl="0" w:tplc="0415000F">
      <w:start w:val="1"/>
      <w:numFmt w:val="decimal"/>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3" w15:restartNumberingAfterBreak="0">
    <w:nsid w:val="4E5D0A45"/>
    <w:multiLevelType w:val="hybridMultilevel"/>
    <w:tmpl w:val="92ECDF4A"/>
    <w:lvl w:ilvl="0" w:tplc="63A2ABC0">
      <w:start w:val="1"/>
      <w:numFmt w:val="lowerLetter"/>
      <w:lvlText w:val="%1)"/>
      <w:lvlJc w:val="left"/>
      <w:pPr>
        <w:ind w:left="720" w:hanging="360"/>
      </w:pPr>
      <w:rPr>
        <w:rFonts w:ascii="CIDFont+F1" w:eastAsia="Times New Roman" w:cs="CIDFont+F1"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C1755E"/>
    <w:multiLevelType w:val="hybridMultilevel"/>
    <w:tmpl w:val="E5BC07E0"/>
    <w:lvl w:ilvl="0" w:tplc="80B6532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B875BF"/>
    <w:multiLevelType w:val="hybridMultilevel"/>
    <w:tmpl w:val="CD3C24E4"/>
    <w:lvl w:ilvl="0" w:tplc="74ECE582">
      <w:start w:val="3"/>
      <w:numFmt w:val="bullet"/>
      <w:lvlText w:val="-"/>
      <w:lvlJc w:val="left"/>
      <w:pPr>
        <w:ind w:left="720" w:hanging="360"/>
      </w:pPr>
      <w:rPr>
        <w:rFonts w:ascii="CIDFont+F1" w:eastAsia="Times New Roman" w:hAnsi="CIDFont+F1" w:cs="CIDFont+F1"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1D32636"/>
    <w:multiLevelType w:val="hybridMultilevel"/>
    <w:tmpl w:val="596E6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2824FC2"/>
    <w:multiLevelType w:val="hybridMultilevel"/>
    <w:tmpl w:val="39EC89DC"/>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8" w15:restartNumberingAfterBreak="0">
    <w:nsid w:val="65140AC4"/>
    <w:multiLevelType w:val="hybridMultilevel"/>
    <w:tmpl w:val="64C44B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6841CD"/>
    <w:multiLevelType w:val="hybridMultilevel"/>
    <w:tmpl w:val="0BFC149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2167D45"/>
    <w:multiLevelType w:val="hybridMultilevel"/>
    <w:tmpl w:val="DE2CC640"/>
    <w:lvl w:ilvl="0" w:tplc="6AB4EFE4">
      <w:start w:val="1"/>
      <w:numFmt w:val="bullet"/>
      <w:lvlText w:val=""/>
      <w:lvlJc w:val="left"/>
      <w:pPr>
        <w:ind w:left="360" w:hanging="360"/>
      </w:pPr>
      <w:rPr>
        <w:rFonts w:ascii="Symbol" w:hAnsi="Symbol" w:hint="default"/>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73E454A6"/>
    <w:multiLevelType w:val="hybridMultilevel"/>
    <w:tmpl w:val="4FB8B1F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C56CE2"/>
    <w:multiLevelType w:val="hybridMultilevel"/>
    <w:tmpl w:val="E642088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FE55767"/>
    <w:multiLevelType w:val="hybridMultilevel"/>
    <w:tmpl w:val="B6EAA8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7"/>
  </w:num>
  <w:num w:numId="4">
    <w:abstractNumId w:val="14"/>
  </w:num>
  <w:num w:numId="5">
    <w:abstractNumId w:val="21"/>
  </w:num>
  <w:num w:numId="6">
    <w:abstractNumId w:val="2"/>
  </w:num>
  <w:num w:numId="7">
    <w:abstractNumId w:val="22"/>
  </w:num>
  <w:num w:numId="8">
    <w:abstractNumId w:val="23"/>
  </w:num>
  <w:num w:numId="9">
    <w:abstractNumId w:val="20"/>
  </w:num>
  <w:num w:numId="10">
    <w:abstractNumId w:val="1"/>
  </w:num>
  <w:num w:numId="11">
    <w:abstractNumId w:val="10"/>
  </w:num>
  <w:num w:numId="12">
    <w:abstractNumId w:val="4"/>
  </w:num>
  <w:num w:numId="13">
    <w:abstractNumId w:val="13"/>
  </w:num>
  <w:num w:numId="14">
    <w:abstractNumId w:val="15"/>
  </w:num>
  <w:num w:numId="15">
    <w:abstractNumId w:val="3"/>
  </w:num>
  <w:num w:numId="16">
    <w:abstractNumId w:val="17"/>
  </w:num>
  <w:num w:numId="17">
    <w:abstractNumId w:val="8"/>
  </w:num>
  <w:num w:numId="18">
    <w:abstractNumId w:val="18"/>
  </w:num>
  <w:num w:numId="19">
    <w:abstractNumId w:val="5"/>
  </w:num>
  <w:num w:numId="20">
    <w:abstractNumId w:val="0"/>
  </w:num>
  <w:num w:numId="21">
    <w:abstractNumId w:val="11"/>
  </w:num>
  <w:num w:numId="22">
    <w:abstractNumId w:val="9"/>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82"/>
    <w:rsid w:val="00022D15"/>
    <w:rsid w:val="00036C85"/>
    <w:rsid w:val="00065745"/>
    <w:rsid w:val="00075E6B"/>
    <w:rsid w:val="000929ED"/>
    <w:rsid w:val="000C0151"/>
    <w:rsid w:val="000C5C8D"/>
    <w:rsid w:val="000D53DC"/>
    <w:rsid w:val="000E0D6C"/>
    <w:rsid w:val="000E7D0B"/>
    <w:rsid w:val="00104AF5"/>
    <w:rsid w:val="00161A3C"/>
    <w:rsid w:val="00162A45"/>
    <w:rsid w:val="001968CB"/>
    <w:rsid w:val="001A0EDA"/>
    <w:rsid w:val="001B4510"/>
    <w:rsid w:val="001C5A76"/>
    <w:rsid w:val="001C7071"/>
    <w:rsid w:val="001E0C17"/>
    <w:rsid w:val="001F2BF2"/>
    <w:rsid w:val="001F4ED8"/>
    <w:rsid w:val="0020656E"/>
    <w:rsid w:val="00222C41"/>
    <w:rsid w:val="002351D2"/>
    <w:rsid w:val="002A17DB"/>
    <w:rsid w:val="002A1B49"/>
    <w:rsid w:val="002A4F6F"/>
    <w:rsid w:val="002B60CD"/>
    <w:rsid w:val="002C3A14"/>
    <w:rsid w:val="002D7C07"/>
    <w:rsid w:val="002E0FD5"/>
    <w:rsid w:val="00303131"/>
    <w:rsid w:val="00344813"/>
    <w:rsid w:val="00351E82"/>
    <w:rsid w:val="00360785"/>
    <w:rsid w:val="00363CFE"/>
    <w:rsid w:val="00393DF5"/>
    <w:rsid w:val="003D58E0"/>
    <w:rsid w:val="00403D8A"/>
    <w:rsid w:val="004149F6"/>
    <w:rsid w:val="00417FF9"/>
    <w:rsid w:val="00430B1D"/>
    <w:rsid w:val="00430F39"/>
    <w:rsid w:val="0045743C"/>
    <w:rsid w:val="004723CE"/>
    <w:rsid w:val="004B0968"/>
    <w:rsid w:val="004C7960"/>
    <w:rsid w:val="004D1BD5"/>
    <w:rsid w:val="004D30FA"/>
    <w:rsid w:val="00580C37"/>
    <w:rsid w:val="005C0B5E"/>
    <w:rsid w:val="005C7D94"/>
    <w:rsid w:val="005D2B12"/>
    <w:rsid w:val="005F2DB8"/>
    <w:rsid w:val="00624870"/>
    <w:rsid w:val="006332C2"/>
    <w:rsid w:val="00647B3A"/>
    <w:rsid w:val="00681CC3"/>
    <w:rsid w:val="00682C29"/>
    <w:rsid w:val="00683281"/>
    <w:rsid w:val="006944C9"/>
    <w:rsid w:val="006A46EB"/>
    <w:rsid w:val="006B1B67"/>
    <w:rsid w:val="006B3D6D"/>
    <w:rsid w:val="006F1D9B"/>
    <w:rsid w:val="006F5782"/>
    <w:rsid w:val="006F6028"/>
    <w:rsid w:val="00720841"/>
    <w:rsid w:val="00737637"/>
    <w:rsid w:val="007508AE"/>
    <w:rsid w:val="007801E0"/>
    <w:rsid w:val="007B6A75"/>
    <w:rsid w:val="007E4493"/>
    <w:rsid w:val="007F6708"/>
    <w:rsid w:val="0084025D"/>
    <w:rsid w:val="00872B51"/>
    <w:rsid w:val="008D65B4"/>
    <w:rsid w:val="008E3D2C"/>
    <w:rsid w:val="009001D5"/>
    <w:rsid w:val="0090248B"/>
    <w:rsid w:val="009267DE"/>
    <w:rsid w:val="00956A2C"/>
    <w:rsid w:val="0097239C"/>
    <w:rsid w:val="00975403"/>
    <w:rsid w:val="00977EC2"/>
    <w:rsid w:val="00984803"/>
    <w:rsid w:val="009B6C37"/>
    <w:rsid w:val="009F5972"/>
    <w:rsid w:val="00A00DA5"/>
    <w:rsid w:val="00A01E4F"/>
    <w:rsid w:val="00A26108"/>
    <w:rsid w:val="00A43D97"/>
    <w:rsid w:val="00A678AD"/>
    <w:rsid w:val="00A67DDF"/>
    <w:rsid w:val="00A721B8"/>
    <w:rsid w:val="00AC74C5"/>
    <w:rsid w:val="00AD22FD"/>
    <w:rsid w:val="00B0651B"/>
    <w:rsid w:val="00B10A0C"/>
    <w:rsid w:val="00B30492"/>
    <w:rsid w:val="00B529C2"/>
    <w:rsid w:val="00B65C28"/>
    <w:rsid w:val="00B73FF6"/>
    <w:rsid w:val="00B8785B"/>
    <w:rsid w:val="00BA64C9"/>
    <w:rsid w:val="00BB1332"/>
    <w:rsid w:val="00BB48FF"/>
    <w:rsid w:val="00BE0292"/>
    <w:rsid w:val="00BE237C"/>
    <w:rsid w:val="00BF5472"/>
    <w:rsid w:val="00C229E7"/>
    <w:rsid w:val="00C419A3"/>
    <w:rsid w:val="00C525F5"/>
    <w:rsid w:val="00C67387"/>
    <w:rsid w:val="00CC5D8D"/>
    <w:rsid w:val="00CE1CC4"/>
    <w:rsid w:val="00D241C4"/>
    <w:rsid w:val="00D25645"/>
    <w:rsid w:val="00D32623"/>
    <w:rsid w:val="00D35050"/>
    <w:rsid w:val="00D4687C"/>
    <w:rsid w:val="00D66081"/>
    <w:rsid w:val="00D75B74"/>
    <w:rsid w:val="00D83D12"/>
    <w:rsid w:val="00E01573"/>
    <w:rsid w:val="00E15AD0"/>
    <w:rsid w:val="00E5025A"/>
    <w:rsid w:val="00E647F4"/>
    <w:rsid w:val="00EA5176"/>
    <w:rsid w:val="00EE1E5C"/>
    <w:rsid w:val="00EF0512"/>
    <w:rsid w:val="00F173B7"/>
    <w:rsid w:val="00F208F0"/>
    <w:rsid w:val="00F44631"/>
    <w:rsid w:val="00F72FBD"/>
    <w:rsid w:val="00FA1A69"/>
    <w:rsid w:val="00FA31CB"/>
    <w:rsid w:val="00FA3784"/>
    <w:rsid w:val="00FE5A80"/>
    <w:rsid w:val="00FF3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BB53C"/>
  <w15:docId w15:val="{6D32195B-A065-416F-AAD2-9531DCF0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5782"/>
    <w:rPr>
      <w:noProof/>
      <w:sz w:val="24"/>
      <w:szCs w:val="24"/>
      <w:lang w:val="pl-PL"/>
    </w:rPr>
  </w:style>
  <w:style w:type="paragraph" w:styleId="Nagwek2">
    <w:name w:val="heading 2"/>
    <w:basedOn w:val="Normalny"/>
    <w:next w:val="Normalny"/>
    <w:qFormat/>
    <w:rsid w:val="006F578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2">
    <w:name w:val="Styl2"/>
    <w:basedOn w:val="Normalny"/>
    <w:next w:val="Podpis"/>
    <w:autoRedefine/>
    <w:rsid w:val="00984803"/>
    <w:pPr>
      <w:spacing w:before="120"/>
      <w:jc w:val="center"/>
    </w:pPr>
    <w:rPr>
      <w:rFonts w:ascii="Arial" w:hAnsi="Arial" w:cs="Arial"/>
      <w:sz w:val="22"/>
      <w:szCs w:val="22"/>
    </w:rPr>
  </w:style>
  <w:style w:type="paragraph" w:styleId="Podpis">
    <w:name w:val="Signature"/>
    <w:basedOn w:val="Normalny"/>
    <w:rsid w:val="00984803"/>
    <w:pPr>
      <w:ind w:left="4252"/>
    </w:pPr>
  </w:style>
  <w:style w:type="paragraph" w:styleId="Tekstprzypisudolnego">
    <w:name w:val="footnote text"/>
    <w:aliases w:val="pozn. pod čarou,Schriftart: 9 pt,Schriftart: 10 pt,Schriftart: 8 pt,Podrozdział,Footnote,Podrozdzia3,Text poznámky pod čiarou 007,Text pozn. pod čarou Char,Text pozn. pod čarou Char1,Text pozn. pod čarou Char Char"/>
    <w:basedOn w:val="Normalny"/>
    <w:semiHidden/>
    <w:rsid w:val="006F5782"/>
    <w:pPr>
      <w:keepNext/>
      <w:keepLines/>
      <w:spacing w:before="120" w:after="120"/>
      <w:ind w:left="284" w:hanging="284"/>
    </w:pPr>
    <w:rPr>
      <w:rFonts w:ascii="Arial" w:hAnsi="Arial"/>
      <w:kern w:val="24"/>
      <w:sz w:val="20"/>
      <w:szCs w:val="20"/>
      <w:lang w:val="de-DE"/>
    </w:rPr>
  </w:style>
  <w:style w:type="character" w:styleId="Odwoanieprzypisudolnego">
    <w:name w:val="footnote reference"/>
    <w:aliases w:val="PGI Fußnote Ziffer,PGI Fußnote Ziffer + Times New Roman,12 b.,Zúžené o ..."/>
    <w:semiHidden/>
    <w:rsid w:val="006F5782"/>
    <w:rPr>
      <w:vertAlign w:val="superscript"/>
    </w:rPr>
  </w:style>
  <w:style w:type="character" w:styleId="Uwydatnienie">
    <w:name w:val="Emphasis"/>
    <w:qFormat/>
    <w:rsid w:val="006F5782"/>
    <w:rPr>
      <w:i/>
      <w:iCs/>
    </w:rPr>
  </w:style>
  <w:style w:type="character" w:customStyle="1" w:styleId="eltit1">
    <w:name w:val="eltit1"/>
    <w:rsid w:val="006F5782"/>
    <w:rPr>
      <w:rFonts w:ascii="Verdana" w:hAnsi="Verdana" w:hint="default"/>
      <w:color w:val="333366"/>
      <w:sz w:val="20"/>
      <w:szCs w:val="20"/>
    </w:rPr>
  </w:style>
  <w:style w:type="paragraph" w:styleId="NormalnyWeb">
    <w:name w:val="Normal (Web)"/>
    <w:basedOn w:val="Normalny"/>
    <w:rsid w:val="006F5782"/>
    <w:pPr>
      <w:spacing w:before="120" w:after="120"/>
      <w:ind w:left="540" w:right="420"/>
    </w:pPr>
    <w:rPr>
      <w:noProof w:val="0"/>
      <w:sz w:val="19"/>
      <w:szCs w:val="19"/>
      <w:lang w:eastAsia="pl-PL"/>
    </w:rPr>
  </w:style>
  <w:style w:type="paragraph" w:styleId="Nagwek">
    <w:name w:val="header"/>
    <w:basedOn w:val="Normalny"/>
    <w:link w:val="NagwekZnak"/>
    <w:rsid w:val="006F5782"/>
    <w:pPr>
      <w:tabs>
        <w:tab w:val="center" w:pos="4536"/>
        <w:tab w:val="right" w:pos="9072"/>
      </w:tabs>
    </w:pPr>
  </w:style>
  <w:style w:type="paragraph" w:styleId="Stopka">
    <w:name w:val="footer"/>
    <w:basedOn w:val="Normalny"/>
    <w:rsid w:val="006F5782"/>
    <w:pPr>
      <w:tabs>
        <w:tab w:val="center" w:pos="4536"/>
        <w:tab w:val="right" w:pos="9072"/>
      </w:tabs>
    </w:pPr>
  </w:style>
  <w:style w:type="character" w:styleId="Numerstrony">
    <w:name w:val="page number"/>
    <w:basedOn w:val="Domylnaczcionkaakapitu"/>
    <w:rsid w:val="00BE237C"/>
  </w:style>
  <w:style w:type="paragraph" w:styleId="Tekstdymka">
    <w:name w:val="Balloon Text"/>
    <w:basedOn w:val="Normalny"/>
    <w:semiHidden/>
    <w:rsid w:val="009B6C37"/>
    <w:rPr>
      <w:rFonts w:ascii="Tahoma" w:hAnsi="Tahoma" w:cs="Tahoma"/>
      <w:sz w:val="16"/>
      <w:szCs w:val="16"/>
    </w:rPr>
  </w:style>
  <w:style w:type="paragraph" w:styleId="Tekstpodstawowy">
    <w:name w:val="Body Text"/>
    <w:aliases w:val="Standard paragraph"/>
    <w:basedOn w:val="Normalny"/>
    <w:rsid w:val="007508AE"/>
    <w:pPr>
      <w:spacing w:before="120" w:after="120" w:line="360" w:lineRule="auto"/>
    </w:pPr>
    <w:rPr>
      <w:rFonts w:ascii="Arial" w:hAnsi="Arial"/>
      <w:kern w:val="24"/>
      <w:szCs w:val="20"/>
      <w:lang w:val="de-DE"/>
    </w:rPr>
  </w:style>
  <w:style w:type="character" w:styleId="Odwoaniedokomentarza">
    <w:name w:val="annotation reference"/>
    <w:uiPriority w:val="99"/>
    <w:semiHidden/>
    <w:unhideWhenUsed/>
    <w:rsid w:val="00D83D12"/>
    <w:rPr>
      <w:sz w:val="16"/>
      <w:szCs w:val="16"/>
    </w:rPr>
  </w:style>
  <w:style w:type="paragraph" w:styleId="Tekstkomentarza">
    <w:name w:val="annotation text"/>
    <w:basedOn w:val="Normalny"/>
    <w:link w:val="TekstkomentarzaZnak"/>
    <w:uiPriority w:val="99"/>
    <w:semiHidden/>
    <w:unhideWhenUsed/>
    <w:rsid w:val="00D83D12"/>
    <w:rPr>
      <w:sz w:val="20"/>
      <w:szCs w:val="20"/>
    </w:rPr>
  </w:style>
  <w:style w:type="character" w:customStyle="1" w:styleId="TekstkomentarzaZnak">
    <w:name w:val="Tekst komentarza Znak"/>
    <w:link w:val="Tekstkomentarza"/>
    <w:uiPriority w:val="99"/>
    <w:semiHidden/>
    <w:rsid w:val="00D83D12"/>
    <w:rPr>
      <w:noProof/>
      <w:lang w:eastAsia="cs-CZ"/>
    </w:rPr>
  </w:style>
  <w:style w:type="paragraph" w:styleId="Tematkomentarza">
    <w:name w:val="annotation subject"/>
    <w:basedOn w:val="Tekstkomentarza"/>
    <w:next w:val="Tekstkomentarza"/>
    <w:link w:val="TematkomentarzaZnak"/>
    <w:uiPriority w:val="99"/>
    <w:semiHidden/>
    <w:unhideWhenUsed/>
    <w:rsid w:val="00D83D12"/>
    <w:rPr>
      <w:b/>
      <w:bCs/>
    </w:rPr>
  </w:style>
  <w:style w:type="character" w:customStyle="1" w:styleId="TematkomentarzaZnak">
    <w:name w:val="Temat komentarza Znak"/>
    <w:link w:val="Tematkomentarza"/>
    <w:uiPriority w:val="99"/>
    <w:semiHidden/>
    <w:rsid w:val="00D83D12"/>
    <w:rPr>
      <w:b/>
      <w:bCs/>
      <w:noProof/>
      <w:lang w:eastAsia="cs-CZ"/>
    </w:rPr>
  </w:style>
  <w:style w:type="paragraph" w:styleId="Poprawka">
    <w:name w:val="Revision"/>
    <w:hidden/>
    <w:uiPriority w:val="99"/>
    <w:semiHidden/>
    <w:rsid w:val="00D83D12"/>
    <w:rPr>
      <w:noProof/>
      <w:sz w:val="24"/>
      <w:szCs w:val="24"/>
      <w:lang w:val="pl-PL"/>
    </w:rPr>
  </w:style>
  <w:style w:type="table" w:styleId="Tabela-Siatka">
    <w:name w:val="Table Grid"/>
    <w:basedOn w:val="Standardowy"/>
    <w:uiPriority w:val="59"/>
    <w:rsid w:val="00D83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11">
    <w:name w:val="Jasna lista — akcent 11"/>
    <w:basedOn w:val="Standardowy"/>
    <w:uiPriority w:val="61"/>
    <w:rsid w:val="00FE5A8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agwekZnak">
    <w:name w:val="Nagłówek Znak"/>
    <w:basedOn w:val="Domylnaczcionkaakapitu"/>
    <w:link w:val="Nagwek"/>
    <w:rsid w:val="008E3D2C"/>
    <w:rPr>
      <w:noProo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5819">
      <w:bodyDiv w:val="1"/>
      <w:marLeft w:val="0"/>
      <w:marRight w:val="0"/>
      <w:marTop w:val="0"/>
      <w:marBottom w:val="0"/>
      <w:divBdr>
        <w:top w:val="none" w:sz="0" w:space="0" w:color="auto"/>
        <w:left w:val="none" w:sz="0" w:space="0" w:color="auto"/>
        <w:bottom w:val="none" w:sz="0" w:space="0" w:color="auto"/>
        <w:right w:val="none" w:sz="0" w:space="0" w:color="auto"/>
      </w:divBdr>
    </w:div>
    <w:div w:id="573661380">
      <w:bodyDiv w:val="1"/>
      <w:marLeft w:val="0"/>
      <w:marRight w:val="0"/>
      <w:marTop w:val="0"/>
      <w:marBottom w:val="0"/>
      <w:divBdr>
        <w:top w:val="none" w:sz="0" w:space="0" w:color="auto"/>
        <w:left w:val="none" w:sz="0" w:space="0" w:color="auto"/>
        <w:bottom w:val="none" w:sz="0" w:space="0" w:color="auto"/>
        <w:right w:val="none" w:sz="0" w:space="0" w:color="auto"/>
      </w:divBdr>
    </w:div>
    <w:div w:id="658309899">
      <w:bodyDiv w:val="1"/>
      <w:marLeft w:val="0"/>
      <w:marRight w:val="0"/>
      <w:marTop w:val="0"/>
      <w:marBottom w:val="0"/>
      <w:divBdr>
        <w:top w:val="none" w:sz="0" w:space="0" w:color="auto"/>
        <w:left w:val="none" w:sz="0" w:space="0" w:color="auto"/>
        <w:bottom w:val="none" w:sz="0" w:space="0" w:color="auto"/>
        <w:right w:val="none" w:sz="0" w:space="0" w:color="auto"/>
      </w:divBdr>
    </w:div>
    <w:div w:id="17123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2359D-76F4-4AD2-9932-260C97EC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8652</Characters>
  <Application>Microsoft Office Word</Application>
  <DocSecurity>0</DocSecurity>
  <Lines>72</Lines>
  <Paragraphs>20</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Kwalifikowalni wnioskodawcy w polskiej części Programu</vt:lpstr>
      <vt:lpstr>Kwalifikowalni wnioskodawcy w polskiej części Programu</vt:lpstr>
    </vt:vector>
  </TitlesOfParts>
  <Company>MRR</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Kwalifikowalni wnioskodawcy w polskiej części Programu</dc:title>
  <dc:creator>Aneta_Kozuchowska</dc:creator>
  <cp:lastModifiedBy>Justyna</cp:lastModifiedBy>
  <cp:revision>2</cp:revision>
  <dcterms:created xsi:type="dcterms:W3CDTF">2024-02-09T10:24:00Z</dcterms:created>
  <dcterms:modified xsi:type="dcterms:W3CDTF">2024-02-09T10:24:00Z</dcterms:modified>
</cp:coreProperties>
</file>